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DD" w:rsidRPr="00DF7144" w:rsidRDefault="006344DD" w:rsidP="006344DD">
      <w:pPr>
        <w:autoSpaceDE w:val="0"/>
        <w:autoSpaceDN w:val="0"/>
        <w:adjustRightInd w:val="0"/>
        <w:spacing w:after="0"/>
        <w:rPr>
          <w:rFonts w:ascii="Arial" w:hAnsi="Arial" w:cs="Arial"/>
          <w:b/>
          <w:bCs/>
          <w:sz w:val="24"/>
          <w:szCs w:val="24"/>
        </w:rPr>
      </w:pPr>
      <w:r w:rsidRPr="00DF7144">
        <w:rPr>
          <w:rFonts w:ascii="Arial" w:hAnsi="Arial" w:cs="Arial"/>
          <w:b/>
          <w:bCs/>
          <w:sz w:val="24"/>
          <w:szCs w:val="24"/>
        </w:rPr>
        <w:t>OSNOVNA ŠKOLA GRADIŠTE</w:t>
      </w:r>
    </w:p>
    <w:p w:rsidR="006344DD" w:rsidRPr="00DF7144" w:rsidRDefault="006344DD" w:rsidP="006344DD">
      <w:pPr>
        <w:autoSpaceDE w:val="0"/>
        <w:autoSpaceDN w:val="0"/>
        <w:adjustRightInd w:val="0"/>
        <w:spacing w:after="0"/>
        <w:rPr>
          <w:rFonts w:ascii="Arial" w:hAnsi="Arial" w:cs="Arial"/>
          <w:sz w:val="24"/>
          <w:szCs w:val="24"/>
        </w:rPr>
      </w:pPr>
      <w:r w:rsidRPr="00DF7144">
        <w:rPr>
          <w:rFonts w:ascii="Arial" w:hAnsi="Arial" w:cs="Arial"/>
          <w:sz w:val="24"/>
          <w:szCs w:val="24"/>
        </w:rPr>
        <w:t>32 273 GRADIŠTE</w:t>
      </w:r>
    </w:p>
    <w:p w:rsidR="006344DD" w:rsidRPr="00DF7144" w:rsidRDefault="006344DD" w:rsidP="006344DD">
      <w:pPr>
        <w:autoSpaceDE w:val="0"/>
        <w:autoSpaceDN w:val="0"/>
        <w:adjustRightInd w:val="0"/>
        <w:spacing w:after="0"/>
        <w:rPr>
          <w:rFonts w:ascii="Arial" w:hAnsi="Arial" w:cs="Arial"/>
          <w:sz w:val="24"/>
          <w:szCs w:val="24"/>
        </w:rPr>
      </w:pPr>
      <w:r w:rsidRPr="00DF7144">
        <w:rPr>
          <w:rFonts w:ascii="Arial" w:hAnsi="Arial" w:cs="Arial"/>
          <w:sz w:val="24"/>
          <w:szCs w:val="24"/>
        </w:rPr>
        <w:t>Kolodvorska 27</w:t>
      </w:r>
    </w:p>
    <w:p w:rsidR="006344DD" w:rsidRPr="00DF7144" w:rsidRDefault="00A64BA3" w:rsidP="006344DD">
      <w:pPr>
        <w:autoSpaceDE w:val="0"/>
        <w:autoSpaceDN w:val="0"/>
        <w:adjustRightInd w:val="0"/>
        <w:spacing w:after="0"/>
        <w:rPr>
          <w:rFonts w:ascii="Arial" w:hAnsi="Arial" w:cs="Arial"/>
          <w:sz w:val="24"/>
          <w:szCs w:val="24"/>
        </w:rPr>
      </w:pPr>
      <w:r w:rsidRPr="00DF7144">
        <w:rPr>
          <w:rFonts w:ascii="Arial" w:hAnsi="Arial" w:cs="Arial"/>
          <w:sz w:val="24"/>
          <w:szCs w:val="24"/>
        </w:rPr>
        <w:t>Šifra županije i općine: 16-137</w:t>
      </w:r>
    </w:p>
    <w:p w:rsidR="006344DD" w:rsidRPr="00DF7144" w:rsidRDefault="006344DD" w:rsidP="006344DD">
      <w:pPr>
        <w:autoSpaceDE w:val="0"/>
        <w:autoSpaceDN w:val="0"/>
        <w:adjustRightInd w:val="0"/>
        <w:spacing w:after="0"/>
        <w:rPr>
          <w:rFonts w:ascii="Arial" w:hAnsi="Arial" w:cs="Arial"/>
          <w:sz w:val="24"/>
          <w:szCs w:val="24"/>
        </w:rPr>
      </w:pPr>
      <w:r w:rsidRPr="00DF7144">
        <w:rPr>
          <w:rFonts w:ascii="Arial" w:hAnsi="Arial" w:cs="Arial"/>
          <w:sz w:val="24"/>
          <w:szCs w:val="24"/>
        </w:rPr>
        <w:t>Broj RKP-a: 10268</w:t>
      </w:r>
    </w:p>
    <w:p w:rsidR="006344DD" w:rsidRPr="00DF7144" w:rsidRDefault="006344DD" w:rsidP="006344DD">
      <w:pPr>
        <w:autoSpaceDE w:val="0"/>
        <w:autoSpaceDN w:val="0"/>
        <w:adjustRightInd w:val="0"/>
        <w:spacing w:after="0"/>
        <w:rPr>
          <w:rFonts w:ascii="Arial" w:hAnsi="Arial" w:cs="Arial"/>
          <w:sz w:val="24"/>
          <w:szCs w:val="24"/>
        </w:rPr>
      </w:pPr>
      <w:r w:rsidRPr="00DF7144">
        <w:rPr>
          <w:rFonts w:ascii="Arial" w:hAnsi="Arial" w:cs="Arial"/>
          <w:sz w:val="24"/>
          <w:szCs w:val="24"/>
        </w:rPr>
        <w:t>Matični broj: 03307808</w:t>
      </w:r>
    </w:p>
    <w:p w:rsidR="006344DD" w:rsidRPr="00DF7144" w:rsidRDefault="006344DD" w:rsidP="006344DD">
      <w:pPr>
        <w:autoSpaceDE w:val="0"/>
        <w:autoSpaceDN w:val="0"/>
        <w:adjustRightInd w:val="0"/>
        <w:spacing w:after="0"/>
        <w:rPr>
          <w:rFonts w:ascii="Arial" w:hAnsi="Arial" w:cs="Arial"/>
          <w:sz w:val="24"/>
          <w:szCs w:val="24"/>
        </w:rPr>
      </w:pPr>
      <w:r w:rsidRPr="00DF7144">
        <w:rPr>
          <w:rFonts w:ascii="Arial" w:hAnsi="Arial" w:cs="Arial"/>
          <w:sz w:val="24"/>
          <w:szCs w:val="24"/>
        </w:rPr>
        <w:t>OIB: 81359231010</w:t>
      </w:r>
    </w:p>
    <w:p w:rsidR="006344DD" w:rsidRPr="00DF7144" w:rsidRDefault="006344DD" w:rsidP="006344DD">
      <w:pPr>
        <w:autoSpaceDE w:val="0"/>
        <w:autoSpaceDN w:val="0"/>
        <w:adjustRightInd w:val="0"/>
        <w:spacing w:after="0"/>
        <w:rPr>
          <w:rFonts w:ascii="Arial" w:hAnsi="Arial" w:cs="Arial"/>
          <w:sz w:val="24"/>
          <w:szCs w:val="24"/>
        </w:rPr>
      </w:pPr>
      <w:r w:rsidRPr="00DF7144">
        <w:rPr>
          <w:rFonts w:ascii="Arial" w:hAnsi="Arial" w:cs="Arial"/>
          <w:sz w:val="24"/>
          <w:szCs w:val="24"/>
        </w:rPr>
        <w:t>Razina: 31</w:t>
      </w:r>
    </w:p>
    <w:p w:rsidR="006344DD" w:rsidRPr="00DF7144" w:rsidRDefault="006344DD" w:rsidP="006344DD">
      <w:pPr>
        <w:autoSpaceDE w:val="0"/>
        <w:autoSpaceDN w:val="0"/>
        <w:adjustRightInd w:val="0"/>
        <w:spacing w:after="0"/>
        <w:rPr>
          <w:rFonts w:ascii="Arial" w:hAnsi="Arial" w:cs="Arial"/>
          <w:sz w:val="24"/>
          <w:szCs w:val="24"/>
        </w:rPr>
      </w:pPr>
      <w:r w:rsidRPr="00DF7144">
        <w:rPr>
          <w:rFonts w:ascii="Arial" w:hAnsi="Arial" w:cs="Arial"/>
          <w:sz w:val="24"/>
          <w:szCs w:val="24"/>
        </w:rPr>
        <w:t>Razdjel: 000</w:t>
      </w:r>
    </w:p>
    <w:p w:rsidR="006344DD" w:rsidRPr="00DF7144" w:rsidRDefault="006344DD" w:rsidP="006344DD">
      <w:pPr>
        <w:autoSpaceDE w:val="0"/>
        <w:autoSpaceDN w:val="0"/>
        <w:adjustRightInd w:val="0"/>
        <w:spacing w:after="0"/>
        <w:rPr>
          <w:rFonts w:ascii="Arial" w:hAnsi="Arial" w:cs="Arial"/>
          <w:sz w:val="24"/>
          <w:szCs w:val="24"/>
        </w:rPr>
      </w:pPr>
      <w:r w:rsidRPr="00DF7144">
        <w:rPr>
          <w:rFonts w:ascii="Arial" w:hAnsi="Arial" w:cs="Arial"/>
          <w:sz w:val="24"/>
          <w:szCs w:val="24"/>
        </w:rPr>
        <w:t>Šifra djelatnosti: 8520</w:t>
      </w:r>
    </w:p>
    <w:p w:rsidR="006344DD" w:rsidRPr="00DF7144" w:rsidRDefault="006344DD" w:rsidP="005E19FC">
      <w:pPr>
        <w:autoSpaceDE w:val="0"/>
        <w:autoSpaceDN w:val="0"/>
        <w:adjustRightInd w:val="0"/>
        <w:spacing w:after="0"/>
        <w:rPr>
          <w:rFonts w:ascii="Arial" w:hAnsi="Arial" w:cs="Arial"/>
          <w:sz w:val="24"/>
          <w:szCs w:val="24"/>
        </w:rPr>
      </w:pPr>
      <w:r w:rsidRPr="00DF7144">
        <w:rPr>
          <w:rFonts w:ascii="Arial" w:hAnsi="Arial" w:cs="Arial"/>
          <w:sz w:val="24"/>
          <w:szCs w:val="24"/>
        </w:rPr>
        <w:t>Oznaka razdoblja: 2019-12</w:t>
      </w:r>
    </w:p>
    <w:p w:rsidR="006344DD" w:rsidRPr="00147263" w:rsidRDefault="006344DD" w:rsidP="006344DD">
      <w:pPr>
        <w:autoSpaceDE w:val="0"/>
        <w:autoSpaceDN w:val="0"/>
        <w:adjustRightInd w:val="0"/>
        <w:jc w:val="center"/>
        <w:rPr>
          <w:rFonts w:ascii="Arial" w:hAnsi="Arial" w:cs="Arial"/>
          <w:b/>
          <w:bCs/>
          <w:sz w:val="28"/>
          <w:szCs w:val="28"/>
        </w:rPr>
      </w:pPr>
      <w:r w:rsidRPr="00147263">
        <w:rPr>
          <w:rFonts w:ascii="Arial" w:hAnsi="Arial" w:cs="Arial"/>
          <w:b/>
          <w:bCs/>
          <w:sz w:val="28"/>
          <w:szCs w:val="28"/>
        </w:rPr>
        <w:t xml:space="preserve">BILJEŠKE UZ FINANCIJSKI IZVJEŠTAJ </w:t>
      </w:r>
    </w:p>
    <w:p w:rsidR="006344DD" w:rsidRPr="00147263" w:rsidRDefault="006344DD" w:rsidP="006344DD">
      <w:pPr>
        <w:autoSpaceDE w:val="0"/>
        <w:autoSpaceDN w:val="0"/>
        <w:adjustRightInd w:val="0"/>
        <w:jc w:val="center"/>
        <w:rPr>
          <w:rFonts w:ascii="Arial" w:hAnsi="Arial" w:cs="Arial"/>
          <w:b/>
          <w:bCs/>
          <w:sz w:val="28"/>
          <w:szCs w:val="28"/>
        </w:rPr>
      </w:pPr>
      <w:r w:rsidRPr="00147263">
        <w:rPr>
          <w:rFonts w:ascii="Arial" w:hAnsi="Arial" w:cs="Arial"/>
          <w:b/>
          <w:bCs/>
          <w:sz w:val="28"/>
          <w:szCs w:val="28"/>
        </w:rPr>
        <w:t>ZA RAZDOBLJE I. – XII. 2019. GODINE</w:t>
      </w:r>
    </w:p>
    <w:p w:rsidR="006344DD" w:rsidRPr="006344DD" w:rsidRDefault="006344DD" w:rsidP="000723A5">
      <w:pPr>
        <w:spacing w:after="0" w:line="240" w:lineRule="auto"/>
        <w:jc w:val="both"/>
        <w:rPr>
          <w:rFonts w:ascii="Arial" w:eastAsia="Times New Roman" w:hAnsi="Arial" w:cs="Arial"/>
          <w:sz w:val="24"/>
          <w:szCs w:val="24"/>
          <w:lang w:eastAsia="hr-HR"/>
        </w:rPr>
      </w:pPr>
      <w:r w:rsidRPr="006344DD">
        <w:rPr>
          <w:rFonts w:ascii="Arial" w:eastAsia="Times New Roman" w:hAnsi="Arial" w:cs="Arial"/>
          <w:sz w:val="24"/>
          <w:szCs w:val="24"/>
          <w:lang w:eastAsia="hr-HR"/>
        </w:rPr>
        <w:t>Redovna djelatnost Osnovne škole Gradište je osnovnoškolsko redovno obrazovanje djece.</w:t>
      </w:r>
    </w:p>
    <w:p w:rsidR="006344DD" w:rsidRPr="006344DD" w:rsidRDefault="006344DD" w:rsidP="006344DD">
      <w:pPr>
        <w:spacing w:after="0" w:line="240" w:lineRule="auto"/>
        <w:jc w:val="both"/>
        <w:rPr>
          <w:rFonts w:ascii="Arial" w:eastAsia="Times New Roman" w:hAnsi="Arial" w:cs="Arial"/>
          <w:sz w:val="24"/>
          <w:szCs w:val="24"/>
          <w:lang w:eastAsia="hr-HR"/>
        </w:rPr>
      </w:pPr>
      <w:r w:rsidRPr="006344DD">
        <w:rPr>
          <w:rFonts w:ascii="Arial" w:eastAsia="Times New Roman" w:hAnsi="Arial" w:cs="Arial"/>
          <w:sz w:val="24"/>
          <w:szCs w:val="24"/>
          <w:lang w:eastAsia="hr-HR"/>
        </w:rPr>
        <w:t>Nastava  u školi organizirana je u jutarnjoj i poslijepodnevnoj smjeni, u petodnevnom radnom  tjednu  sa slobodnim subotama.</w:t>
      </w:r>
    </w:p>
    <w:p w:rsidR="006344DD" w:rsidRPr="006344DD" w:rsidRDefault="006344DD" w:rsidP="006344DD">
      <w:pPr>
        <w:spacing w:after="0" w:line="240" w:lineRule="auto"/>
        <w:jc w:val="both"/>
        <w:rPr>
          <w:rFonts w:ascii="Arial" w:eastAsia="Times New Roman" w:hAnsi="Arial" w:cs="Arial"/>
          <w:sz w:val="24"/>
          <w:szCs w:val="24"/>
          <w:lang w:eastAsia="hr-HR"/>
        </w:rPr>
      </w:pPr>
      <w:r w:rsidRPr="006344DD">
        <w:rPr>
          <w:rFonts w:ascii="Arial" w:eastAsia="Times New Roman" w:hAnsi="Arial" w:cs="Arial"/>
          <w:sz w:val="24"/>
          <w:szCs w:val="24"/>
          <w:lang w:eastAsia="hr-HR"/>
        </w:rPr>
        <w:t>U školi se izvodi redovna, izborna, dodatna i dopunska nastava prema nastavnim planovima i programima koje je donijelo Ministarstvo znanosti i obrazovanja, Godišnjem planu i programu rada škole te Školskom k</w:t>
      </w:r>
      <w:r w:rsidR="00871E91">
        <w:rPr>
          <w:rFonts w:ascii="Arial" w:eastAsia="Times New Roman" w:hAnsi="Arial" w:cs="Arial"/>
          <w:sz w:val="24"/>
          <w:szCs w:val="24"/>
          <w:lang w:eastAsia="hr-HR"/>
        </w:rPr>
        <w:t>urikulumu za školsku godinu 2018./19</w:t>
      </w:r>
      <w:r w:rsidRPr="006344DD">
        <w:rPr>
          <w:rFonts w:ascii="Arial" w:eastAsia="Times New Roman" w:hAnsi="Arial" w:cs="Arial"/>
          <w:sz w:val="24"/>
          <w:szCs w:val="24"/>
          <w:lang w:eastAsia="hr-HR"/>
        </w:rPr>
        <w:t>.</w:t>
      </w:r>
    </w:p>
    <w:p w:rsidR="006344DD" w:rsidRDefault="006344DD" w:rsidP="006344DD">
      <w:pPr>
        <w:pStyle w:val="Default"/>
        <w:ind w:left="-142" w:firstLine="142"/>
        <w:jc w:val="both"/>
      </w:pPr>
      <w:r>
        <w:t xml:space="preserve">Ravnatelj  OŠ Gradište je Mario </w:t>
      </w:r>
      <w:proofErr w:type="spellStart"/>
      <w:r>
        <w:t>Dominković</w:t>
      </w:r>
      <w:proofErr w:type="spellEnd"/>
      <w:r>
        <w:t xml:space="preserve"> prof.</w:t>
      </w:r>
    </w:p>
    <w:p w:rsidR="006344DD" w:rsidRDefault="006344DD" w:rsidP="006344DD">
      <w:pPr>
        <w:pStyle w:val="Default"/>
        <w:ind w:left="-142" w:firstLine="142"/>
        <w:jc w:val="both"/>
      </w:pPr>
      <w:r>
        <w:t>Financijski izvještaj i bilješke sastavila je Renata Šunjić, voditelj</w:t>
      </w:r>
      <w:r w:rsidR="004534D5">
        <w:t>ica računovodstva š</w:t>
      </w:r>
      <w:r>
        <w:t>kole.</w:t>
      </w:r>
    </w:p>
    <w:p w:rsidR="006344DD" w:rsidRPr="003B625B" w:rsidRDefault="006344DD" w:rsidP="006344DD">
      <w:pPr>
        <w:pStyle w:val="Default"/>
        <w:ind w:left="-142" w:firstLine="142"/>
        <w:jc w:val="both"/>
      </w:pPr>
    </w:p>
    <w:p w:rsidR="00F41143" w:rsidRDefault="006344DD" w:rsidP="00B9646D">
      <w:pPr>
        <w:pStyle w:val="Odlomakpopisa1"/>
        <w:ind w:left="360"/>
        <w:jc w:val="both"/>
        <w:rPr>
          <w:b/>
          <w:sz w:val="24"/>
          <w:szCs w:val="20"/>
        </w:rPr>
      </w:pPr>
      <w:r w:rsidRPr="003B625B">
        <w:rPr>
          <w:b/>
          <w:sz w:val="24"/>
          <w:szCs w:val="20"/>
        </w:rPr>
        <w:t>Zakonske i druge podloge na kojima se zasniva program rada škole</w:t>
      </w:r>
    </w:p>
    <w:p w:rsidR="006344DD" w:rsidRPr="00FD605D" w:rsidRDefault="006344DD" w:rsidP="006344DD">
      <w:pPr>
        <w:numPr>
          <w:ilvl w:val="0"/>
          <w:numId w:val="1"/>
        </w:numPr>
        <w:spacing w:after="200" w:line="240" w:lineRule="auto"/>
        <w:contextualSpacing/>
        <w:jc w:val="both"/>
        <w:rPr>
          <w:rFonts w:ascii="Arial" w:eastAsia="Calibri" w:hAnsi="Arial" w:cs="Arial"/>
          <w:sz w:val="24"/>
          <w:szCs w:val="24"/>
        </w:rPr>
      </w:pPr>
      <w:r w:rsidRPr="00FD605D">
        <w:rPr>
          <w:rFonts w:ascii="Arial" w:eastAsia="Calibri" w:hAnsi="Arial" w:cs="Arial"/>
          <w:sz w:val="24"/>
          <w:szCs w:val="24"/>
        </w:rPr>
        <w:t xml:space="preserve">Zakon o odgoju i obrazovanju u osnovnoj i srednjoj školi (NN, br. 87/08., 86/09.,92/10., 105/10., 90/11., 5/12., 16/12., 86/12., 94/13., 152/14., 07/17., 68/18., i </w:t>
      </w:r>
      <w:r w:rsidR="00DF7144" w:rsidRPr="00FD605D">
        <w:rPr>
          <w:rFonts w:ascii="Arial" w:eastAsia="Calibri" w:hAnsi="Arial" w:cs="Arial"/>
          <w:sz w:val="24"/>
          <w:szCs w:val="24"/>
        </w:rPr>
        <w:t xml:space="preserve"> </w:t>
      </w:r>
      <w:r w:rsidRPr="00FD605D">
        <w:rPr>
          <w:rFonts w:ascii="Arial" w:eastAsia="Calibri" w:hAnsi="Arial" w:cs="Arial"/>
          <w:sz w:val="24"/>
          <w:szCs w:val="24"/>
        </w:rPr>
        <w:t>98/19.)</w:t>
      </w:r>
    </w:p>
    <w:p w:rsidR="006344DD" w:rsidRPr="00FD605D" w:rsidRDefault="006344DD" w:rsidP="006344DD">
      <w:pPr>
        <w:numPr>
          <w:ilvl w:val="0"/>
          <w:numId w:val="1"/>
        </w:numPr>
        <w:spacing w:after="200" w:line="240" w:lineRule="auto"/>
        <w:contextualSpacing/>
        <w:jc w:val="both"/>
        <w:rPr>
          <w:rFonts w:ascii="Arial" w:eastAsia="Calibri" w:hAnsi="Arial" w:cs="Arial"/>
          <w:sz w:val="24"/>
          <w:szCs w:val="24"/>
        </w:rPr>
      </w:pPr>
      <w:r w:rsidRPr="00FD605D">
        <w:rPr>
          <w:rFonts w:ascii="Arial" w:eastAsia="Calibri" w:hAnsi="Arial" w:cs="Arial"/>
          <w:sz w:val="24"/>
          <w:szCs w:val="24"/>
        </w:rPr>
        <w:t>Zakon o ustanovama  (NN, br. 76/93., 29/97., 47/99. i 35/08</w:t>
      </w:r>
      <w:r w:rsidR="00FD605D" w:rsidRPr="00FD605D">
        <w:rPr>
          <w:rFonts w:ascii="Arial" w:eastAsia="Calibri" w:hAnsi="Arial" w:cs="Arial"/>
          <w:sz w:val="24"/>
          <w:szCs w:val="24"/>
        </w:rPr>
        <w:t xml:space="preserve"> i 127/19</w:t>
      </w:r>
      <w:r w:rsidRPr="00FD605D">
        <w:rPr>
          <w:rFonts w:ascii="Arial" w:eastAsia="Calibri" w:hAnsi="Arial" w:cs="Arial"/>
          <w:sz w:val="24"/>
          <w:szCs w:val="24"/>
        </w:rPr>
        <w:t>)</w:t>
      </w:r>
    </w:p>
    <w:p w:rsidR="006344DD" w:rsidRPr="00FD605D" w:rsidRDefault="006344DD" w:rsidP="006344DD">
      <w:pPr>
        <w:numPr>
          <w:ilvl w:val="0"/>
          <w:numId w:val="1"/>
        </w:numPr>
        <w:spacing w:after="200" w:line="240" w:lineRule="auto"/>
        <w:contextualSpacing/>
        <w:jc w:val="both"/>
        <w:rPr>
          <w:rFonts w:ascii="Arial" w:eastAsia="Calibri" w:hAnsi="Arial" w:cs="Arial"/>
          <w:sz w:val="24"/>
          <w:szCs w:val="24"/>
        </w:rPr>
      </w:pPr>
      <w:r w:rsidRPr="00FD605D">
        <w:rPr>
          <w:rFonts w:ascii="Arial" w:eastAsia="Calibri" w:hAnsi="Arial" w:cs="Arial"/>
          <w:sz w:val="24"/>
          <w:szCs w:val="24"/>
        </w:rPr>
        <w:t>Zakon o proračunu (NN, br. 87/08., 136/12. i 15/15.)</w:t>
      </w:r>
    </w:p>
    <w:p w:rsidR="006344DD" w:rsidRPr="00FD605D" w:rsidRDefault="006344DD" w:rsidP="006344DD">
      <w:pPr>
        <w:numPr>
          <w:ilvl w:val="0"/>
          <w:numId w:val="1"/>
        </w:numPr>
        <w:spacing w:after="200" w:line="240" w:lineRule="auto"/>
        <w:contextualSpacing/>
        <w:jc w:val="both"/>
        <w:rPr>
          <w:rFonts w:ascii="Arial" w:eastAsia="Calibri" w:hAnsi="Arial" w:cs="Arial"/>
          <w:sz w:val="24"/>
          <w:szCs w:val="24"/>
        </w:rPr>
      </w:pPr>
      <w:r w:rsidRPr="00FD605D">
        <w:rPr>
          <w:rFonts w:ascii="Arial" w:eastAsia="Calibri" w:hAnsi="Arial" w:cs="Arial"/>
          <w:sz w:val="24"/>
          <w:szCs w:val="24"/>
        </w:rPr>
        <w:t>Pravilnik o proračunskim klasifikacijama (NN, br. 26/10., 120/13</w:t>
      </w:r>
      <w:r w:rsidR="00FD605D" w:rsidRPr="00FD605D">
        <w:rPr>
          <w:rFonts w:ascii="Arial" w:eastAsia="Calibri" w:hAnsi="Arial" w:cs="Arial"/>
          <w:sz w:val="24"/>
          <w:szCs w:val="24"/>
        </w:rPr>
        <w:t xml:space="preserve"> i 1/20</w:t>
      </w:r>
      <w:r w:rsidRPr="00FD605D">
        <w:rPr>
          <w:rFonts w:ascii="Arial" w:eastAsia="Calibri" w:hAnsi="Arial" w:cs="Arial"/>
          <w:sz w:val="24"/>
          <w:szCs w:val="24"/>
        </w:rPr>
        <w:t>.)</w:t>
      </w:r>
    </w:p>
    <w:p w:rsidR="006344DD" w:rsidRPr="00FD605D" w:rsidRDefault="006344DD" w:rsidP="006344DD">
      <w:pPr>
        <w:numPr>
          <w:ilvl w:val="0"/>
          <w:numId w:val="1"/>
        </w:numPr>
        <w:spacing w:after="200" w:line="240" w:lineRule="auto"/>
        <w:contextualSpacing/>
        <w:jc w:val="both"/>
        <w:rPr>
          <w:rFonts w:ascii="Arial" w:eastAsia="Calibri" w:hAnsi="Arial" w:cs="Arial"/>
          <w:sz w:val="24"/>
          <w:szCs w:val="24"/>
        </w:rPr>
      </w:pPr>
      <w:r w:rsidRPr="00FD605D">
        <w:rPr>
          <w:rFonts w:ascii="Arial" w:eastAsia="Calibri" w:hAnsi="Arial" w:cs="Arial"/>
          <w:sz w:val="24"/>
          <w:szCs w:val="24"/>
        </w:rPr>
        <w:t xml:space="preserve">Pravilnik o proračunskom računovodstvu i računskom planu (NN, 124/14., 115/15., 87/16., i 03/18.) </w:t>
      </w:r>
    </w:p>
    <w:p w:rsidR="006344DD" w:rsidRPr="00FD605D" w:rsidRDefault="006344DD" w:rsidP="006344DD">
      <w:pPr>
        <w:numPr>
          <w:ilvl w:val="0"/>
          <w:numId w:val="1"/>
        </w:numPr>
        <w:spacing w:after="200" w:line="240" w:lineRule="auto"/>
        <w:contextualSpacing/>
        <w:jc w:val="both"/>
        <w:rPr>
          <w:rFonts w:ascii="Arial" w:eastAsia="Calibri" w:hAnsi="Arial" w:cs="Arial"/>
          <w:sz w:val="24"/>
          <w:szCs w:val="24"/>
        </w:rPr>
      </w:pPr>
      <w:r w:rsidRPr="00FD605D">
        <w:rPr>
          <w:rFonts w:ascii="Arial" w:eastAsia="Calibri" w:hAnsi="Arial" w:cs="Arial"/>
          <w:sz w:val="24"/>
          <w:szCs w:val="24"/>
        </w:rPr>
        <w:t>Zakon o fiskalnoj odgovornosti (NN, br. 139/10., 19/14. i 111/18.)</w:t>
      </w:r>
    </w:p>
    <w:p w:rsidR="006344DD" w:rsidRPr="00DF7144" w:rsidRDefault="006344DD" w:rsidP="006344DD">
      <w:pPr>
        <w:numPr>
          <w:ilvl w:val="0"/>
          <w:numId w:val="1"/>
        </w:numPr>
        <w:spacing w:after="200" w:line="240" w:lineRule="auto"/>
        <w:contextualSpacing/>
        <w:jc w:val="both"/>
        <w:rPr>
          <w:rFonts w:ascii="Arial" w:eastAsia="Calibri" w:hAnsi="Arial" w:cs="Arial"/>
          <w:sz w:val="24"/>
          <w:szCs w:val="24"/>
        </w:rPr>
      </w:pPr>
      <w:r w:rsidRPr="00FD605D">
        <w:rPr>
          <w:rFonts w:ascii="Arial" w:eastAsia="Calibri" w:hAnsi="Arial" w:cs="Arial"/>
          <w:sz w:val="24"/>
          <w:szCs w:val="24"/>
        </w:rPr>
        <w:t>Godišnji izvedbeni odgojno – obrazovni plan i pro</w:t>
      </w:r>
      <w:r w:rsidR="00FD605D" w:rsidRPr="00FD605D">
        <w:rPr>
          <w:rFonts w:ascii="Arial" w:eastAsia="Calibri" w:hAnsi="Arial" w:cs="Arial"/>
          <w:sz w:val="24"/>
          <w:szCs w:val="24"/>
        </w:rPr>
        <w:t>gram rada za školsku godinu 2018./19</w:t>
      </w:r>
      <w:r w:rsidRPr="00FD605D">
        <w:rPr>
          <w:rFonts w:ascii="Arial" w:eastAsia="Calibri" w:hAnsi="Arial" w:cs="Arial"/>
          <w:sz w:val="24"/>
          <w:szCs w:val="24"/>
        </w:rPr>
        <w:t xml:space="preserve">. </w:t>
      </w:r>
      <w:r w:rsidRPr="00DF7144">
        <w:rPr>
          <w:rFonts w:ascii="Arial" w:eastAsia="Calibri" w:hAnsi="Arial" w:cs="Arial"/>
          <w:sz w:val="24"/>
          <w:szCs w:val="24"/>
        </w:rPr>
        <w:t>(skraćeno: GPP)</w:t>
      </w:r>
    </w:p>
    <w:p w:rsidR="006344DD" w:rsidRPr="00FD605D" w:rsidRDefault="006344DD" w:rsidP="00FD605D">
      <w:pPr>
        <w:pStyle w:val="Odlomakpopisa"/>
        <w:numPr>
          <w:ilvl w:val="0"/>
          <w:numId w:val="1"/>
        </w:numPr>
        <w:spacing w:after="200" w:line="240" w:lineRule="auto"/>
        <w:jc w:val="both"/>
        <w:rPr>
          <w:rFonts w:ascii="Arial" w:eastAsia="Calibri" w:hAnsi="Arial" w:cs="Arial"/>
          <w:sz w:val="24"/>
          <w:szCs w:val="24"/>
        </w:rPr>
      </w:pPr>
      <w:r w:rsidRPr="00FD605D">
        <w:rPr>
          <w:rFonts w:ascii="Arial" w:eastAsia="Calibri" w:hAnsi="Arial" w:cs="Arial"/>
          <w:sz w:val="24"/>
          <w:szCs w:val="24"/>
        </w:rPr>
        <w:lastRenderedPageBreak/>
        <w:t>Školski kurikulum Osnovne škole Gradište nastavne i izvannastavne a</w:t>
      </w:r>
      <w:r w:rsidR="00FD605D">
        <w:rPr>
          <w:rFonts w:ascii="Arial" w:eastAsia="Calibri" w:hAnsi="Arial" w:cs="Arial"/>
          <w:sz w:val="24"/>
          <w:szCs w:val="24"/>
        </w:rPr>
        <w:t>ktivnosti za školsku godinu 2018./19.</w:t>
      </w:r>
    </w:p>
    <w:p w:rsidR="006344DD" w:rsidRPr="00DF7144" w:rsidRDefault="006344DD" w:rsidP="006344DD">
      <w:pPr>
        <w:pStyle w:val="Odlomakpopisa1"/>
        <w:numPr>
          <w:ilvl w:val="0"/>
          <w:numId w:val="1"/>
        </w:numPr>
        <w:jc w:val="both"/>
        <w:rPr>
          <w:sz w:val="24"/>
          <w:szCs w:val="24"/>
        </w:rPr>
      </w:pPr>
      <w:r w:rsidRPr="00DF7144">
        <w:rPr>
          <w:sz w:val="24"/>
          <w:szCs w:val="24"/>
        </w:rPr>
        <w:t>Okružnica o sastavljanju, konsolidaciji i predaji financijskih izvještaja proračuna, proračunskih i izvanproračunskih korisnika državnog proračuna te proračunskih i izvanproračunskih korisnika proračuna jedinica lokalne i područne (regionalne) samouprave za razdoblje od 1.01</w:t>
      </w:r>
      <w:r w:rsidR="00FD605D">
        <w:rPr>
          <w:sz w:val="24"/>
          <w:szCs w:val="24"/>
        </w:rPr>
        <w:t>.2019.</w:t>
      </w:r>
      <w:r w:rsidRPr="00DF7144">
        <w:rPr>
          <w:sz w:val="24"/>
          <w:szCs w:val="24"/>
        </w:rPr>
        <w:t xml:space="preserve"> do 31.</w:t>
      </w:r>
      <w:r w:rsidR="000723A5" w:rsidRPr="00DF7144">
        <w:rPr>
          <w:sz w:val="24"/>
          <w:szCs w:val="24"/>
        </w:rPr>
        <w:t>12.2019. godine od 09.01.2020</w:t>
      </w:r>
      <w:r w:rsidRPr="00DF7144">
        <w:rPr>
          <w:sz w:val="24"/>
          <w:szCs w:val="24"/>
        </w:rPr>
        <w:t xml:space="preserve">.,Ministarstvo financija, </w:t>
      </w:r>
      <w:r w:rsidR="000723A5" w:rsidRPr="00DF7144">
        <w:rPr>
          <w:sz w:val="24"/>
          <w:szCs w:val="24"/>
        </w:rPr>
        <w:t xml:space="preserve">Državna riznica, Klasa 400-02/19-01/27,   </w:t>
      </w:r>
      <w:proofErr w:type="spellStart"/>
      <w:r w:rsidR="000723A5" w:rsidRPr="00DF7144">
        <w:rPr>
          <w:sz w:val="24"/>
          <w:szCs w:val="24"/>
        </w:rPr>
        <w:t>Urbroj</w:t>
      </w:r>
      <w:proofErr w:type="spellEnd"/>
      <w:r w:rsidR="000723A5" w:rsidRPr="00DF7144">
        <w:rPr>
          <w:sz w:val="24"/>
          <w:szCs w:val="24"/>
        </w:rPr>
        <w:t>: 513-05-03-20</w:t>
      </w:r>
      <w:r w:rsidRPr="00DF7144">
        <w:rPr>
          <w:sz w:val="24"/>
          <w:szCs w:val="24"/>
        </w:rPr>
        <w:t>-4.</w:t>
      </w:r>
    </w:p>
    <w:p w:rsidR="00AA47F7" w:rsidRPr="00DF7144" w:rsidRDefault="00AA47F7" w:rsidP="00AA47F7">
      <w:pPr>
        <w:pStyle w:val="Odlomakpopisa1"/>
        <w:jc w:val="both"/>
        <w:rPr>
          <w:b/>
          <w:sz w:val="24"/>
          <w:szCs w:val="24"/>
        </w:rPr>
      </w:pPr>
    </w:p>
    <w:p w:rsidR="00AA47F7" w:rsidRPr="005E19FC" w:rsidRDefault="005E19FC" w:rsidP="005E19FC">
      <w:pPr>
        <w:pStyle w:val="Odlomakpopisa1"/>
        <w:ind w:left="0"/>
        <w:jc w:val="both"/>
        <w:rPr>
          <w:b/>
          <w:sz w:val="24"/>
          <w:szCs w:val="20"/>
        </w:rPr>
      </w:pPr>
      <w:r w:rsidRPr="005E19FC">
        <w:rPr>
          <w:b/>
          <w:sz w:val="24"/>
          <w:szCs w:val="20"/>
        </w:rPr>
        <w:t>Bilješke uz bilancu</w:t>
      </w:r>
    </w:p>
    <w:p w:rsidR="005E19FC" w:rsidRPr="005E19FC" w:rsidRDefault="005E19FC" w:rsidP="005E19FC">
      <w:pPr>
        <w:pStyle w:val="Odlomakpopisa1"/>
        <w:ind w:left="0"/>
        <w:jc w:val="both"/>
        <w:rPr>
          <w:b/>
          <w:sz w:val="24"/>
          <w:szCs w:val="20"/>
        </w:rPr>
      </w:pPr>
    </w:p>
    <w:p w:rsidR="005E19FC" w:rsidRPr="005E19FC" w:rsidRDefault="005E19FC" w:rsidP="005E19FC">
      <w:pPr>
        <w:pStyle w:val="Odlomakpopisa1"/>
        <w:ind w:left="0"/>
        <w:jc w:val="both"/>
        <w:rPr>
          <w:b/>
          <w:sz w:val="24"/>
          <w:szCs w:val="20"/>
        </w:rPr>
      </w:pPr>
      <w:r w:rsidRPr="005E19FC">
        <w:rPr>
          <w:b/>
          <w:sz w:val="24"/>
          <w:szCs w:val="20"/>
        </w:rPr>
        <w:t>Bilješke broj 1.</w:t>
      </w:r>
    </w:p>
    <w:tbl>
      <w:tblPr>
        <w:tblW w:w="12600" w:type="dxa"/>
        <w:tblLook w:val="04A0" w:firstRow="1" w:lastRow="0" w:firstColumn="1" w:lastColumn="0" w:noHBand="0" w:noVBand="1"/>
      </w:tblPr>
      <w:tblGrid>
        <w:gridCol w:w="951"/>
        <w:gridCol w:w="7386"/>
        <w:gridCol w:w="483"/>
        <w:gridCol w:w="1540"/>
        <w:gridCol w:w="1540"/>
        <w:gridCol w:w="700"/>
      </w:tblGrid>
      <w:tr w:rsidR="00AA47F7" w:rsidRPr="00AA47F7" w:rsidTr="00AA47F7">
        <w:trPr>
          <w:trHeight w:val="255"/>
        </w:trPr>
        <w:tc>
          <w:tcPr>
            <w:tcW w:w="951" w:type="dxa"/>
            <w:tcBorders>
              <w:top w:val="single" w:sz="4" w:space="0" w:color="C0C0C0"/>
              <w:left w:val="single" w:sz="4" w:space="0" w:color="000000"/>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022 i 02922</w:t>
            </w:r>
          </w:p>
        </w:tc>
        <w:tc>
          <w:tcPr>
            <w:tcW w:w="7409" w:type="dxa"/>
            <w:tcBorders>
              <w:top w:val="single" w:sz="4" w:space="0" w:color="C0C0C0"/>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Postrojenja i oprema (AOP 015 do 022 - 023)</w:t>
            </w:r>
          </w:p>
        </w:tc>
        <w:tc>
          <w:tcPr>
            <w:tcW w:w="460" w:type="dxa"/>
            <w:tcBorders>
              <w:top w:val="single" w:sz="4" w:space="0" w:color="C0C0C0"/>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014</w:t>
            </w:r>
          </w:p>
        </w:tc>
        <w:tc>
          <w:tcPr>
            <w:tcW w:w="1540" w:type="dxa"/>
            <w:tcBorders>
              <w:top w:val="single" w:sz="4" w:space="0" w:color="C0C0C0"/>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b/>
                <w:bCs/>
                <w:color w:val="000080"/>
                <w:sz w:val="16"/>
                <w:szCs w:val="16"/>
                <w:lang w:eastAsia="hr-HR"/>
              </w:rPr>
            </w:pPr>
            <w:r w:rsidRPr="00AA47F7">
              <w:rPr>
                <w:rFonts w:ascii="Arial" w:eastAsia="Times New Roman" w:hAnsi="Arial" w:cs="Arial"/>
                <w:b/>
                <w:bCs/>
                <w:color w:val="000080"/>
                <w:sz w:val="16"/>
                <w:szCs w:val="16"/>
                <w:lang w:eastAsia="hr-HR"/>
              </w:rPr>
              <w:t>200.273</w:t>
            </w:r>
          </w:p>
        </w:tc>
        <w:tc>
          <w:tcPr>
            <w:tcW w:w="1540" w:type="dxa"/>
            <w:tcBorders>
              <w:top w:val="single" w:sz="4" w:space="0" w:color="C0C0C0"/>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b/>
                <w:bCs/>
                <w:color w:val="000080"/>
                <w:sz w:val="16"/>
                <w:szCs w:val="16"/>
                <w:lang w:eastAsia="hr-HR"/>
              </w:rPr>
            </w:pPr>
            <w:r w:rsidRPr="00AA47F7">
              <w:rPr>
                <w:rFonts w:ascii="Arial" w:eastAsia="Times New Roman" w:hAnsi="Arial" w:cs="Arial"/>
                <w:b/>
                <w:bCs/>
                <w:color w:val="000080"/>
                <w:sz w:val="16"/>
                <w:szCs w:val="16"/>
                <w:lang w:eastAsia="hr-HR"/>
              </w:rPr>
              <w:t>218.441</w:t>
            </w:r>
          </w:p>
        </w:tc>
        <w:tc>
          <w:tcPr>
            <w:tcW w:w="700" w:type="dxa"/>
            <w:tcBorders>
              <w:top w:val="single" w:sz="4" w:space="0" w:color="C0C0C0"/>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109,1</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0221</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Uredska oprema i namještaj</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015</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1.843.414</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1.885.859</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102,3</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0222</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Komunikacijska oprema</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016</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11.124</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14.056</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126,4</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0223</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Oprema za održavanje i zaštitu</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017</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86.213</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86.213</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100,0</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0224</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Medicinska i laboratorijska oprema</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018</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2.550</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0225</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Instrumenti, uređaji i strojevi</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019</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0226</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Sportska i glazbena oprema</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020</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367.080</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367.080</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100,0</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0227</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Uređaji, strojevi i oprema za ostale namjene</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021</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8.460</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21.848</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258,3</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0228</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Vojna oprema</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022</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02922</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Ispravak vrijednosti postrojenja i opreme</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023</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2.116.018</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2.159.165</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102,0</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023 i 02923</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Prijevozna sredstva (AOP 025 do 028 - 029)</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024</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b/>
                <w:bCs/>
                <w:color w:val="000080"/>
                <w:sz w:val="16"/>
                <w:szCs w:val="16"/>
                <w:lang w:eastAsia="hr-HR"/>
              </w:rPr>
            </w:pPr>
            <w:r w:rsidRPr="00AA47F7">
              <w:rPr>
                <w:rFonts w:ascii="Arial" w:eastAsia="Times New Roman" w:hAnsi="Arial" w:cs="Arial"/>
                <w:b/>
                <w:bCs/>
                <w:color w:val="000080"/>
                <w:sz w:val="16"/>
                <w:szCs w:val="16"/>
                <w:lang w:eastAsia="hr-HR"/>
              </w:rPr>
              <w:t>0</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b/>
                <w:bCs/>
                <w:color w:val="000080"/>
                <w:sz w:val="16"/>
                <w:szCs w:val="16"/>
                <w:lang w:eastAsia="hr-HR"/>
              </w:rPr>
            </w:pPr>
            <w:r w:rsidRPr="00AA47F7">
              <w:rPr>
                <w:rFonts w:ascii="Arial" w:eastAsia="Times New Roman" w:hAnsi="Arial" w:cs="Arial"/>
                <w:b/>
                <w:bCs/>
                <w:color w:val="000080"/>
                <w:sz w:val="16"/>
                <w:szCs w:val="16"/>
                <w:lang w:eastAsia="hr-HR"/>
              </w:rPr>
              <w:t>0</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0231</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Prijevozna sredstva u cestovnom prometu</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025</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0232</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 xml:space="preserve">Prijevozna sredstva u željezničkom prometu </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026</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0233</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Prijevozna sredstva u pomorskom i riječnom prometu</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027</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0234</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Prijevozna sredstva u zračnom prometu</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028</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02923</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 xml:space="preserve">Ispravak vrijednosti prijevoznih sredstava </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029</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 </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024 i 02924</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Knjige, umjetnička djela i ostale izložbene vrijednosti (AOP 031 do 034 - 035)</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030</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b/>
                <w:bCs/>
                <w:color w:val="000080"/>
                <w:sz w:val="16"/>
                <w:szCs w:val="16"/>
                <w:lang w:eastAsia="hr-HR"/>
              </w:rPr>
            </w:pPr>
            <w:r w:rsidRPr="00AA47F7">
              <w:rPr>
                <w:rFonts w:ascii="Arial" w:eastAsia="Times New Roman" w:hAnsi="Arial" w:cs="Arial"/>
                <w:b/>
                <w:bCs/>
                <w:color w:val="000080"/>
                <w:sz w:val="16"/>
                <w:szCs w:val="16"/>
                <w:lang w:eastAsia="hr-HR"/>
              </w:rPr>
              <w:t>193.351</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b/>
                <w:bCs/>
                <w:color w:val="000080"/>
                <w:sz w:val="16"/>
                <w:szCs w:val="16"/>
                <w:lang w:eastAsia="hr-HR"/>
              </w:rPr>
            </w:pPr>
            <w:r w:rsidRPr="00AA47F7">
              <w:rPr>
                <w:rFonts w:ascii="Arial" w:eastAsia="Times New Roman" w:hAnsi="Arial" w:cs="Arial"/>
                <w:b/>
                <w:bCs/>
                <w:color w:val="000080"/>
                <w:sz w:val="16"/>
                <w:szCs w:val="16"/>
                <w:lang w:eastAsia="hr-HR"/>
              </w:rPr>
              <w:t>195.851</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101,3</w:t>
            </w:r>
          </w:p>
        </w:tc>
      </w:tr>
      <w:tr w:rsidR="00AA47F7" w:rsidRPr="00AA47F7" w:rsidTr="00AA47F7">
        <w:trPr>
          <w:trHeight w:val="255"/>
        </w:trPr>
        <w:tc>
          <w:tcPr>
            <w:tcW w:w="951" w:type="dxa"/>
            <w:tcBorders>
              <w:top w:val="nil"/>
              <w:left w:val="single" w:sz="4" w:space="0" w:color="000000"/>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color w:val="000000"/>
                <w:sz w:val="18"/>
                <w:szCs w:val="18"/>
                <w:lang w:eastAsia="hr-HR"/>
              </w:rPr>
            </w:pPr>
            <w:r w:rsidRPr="00AA47F7">
              <w:rPr>
                <w:rFonts w:ascii="Arial" w:eastAsia="Times New Roman" w:hAnsi="Arial" w:cs="Arial"/>
                <w:color w:val="000000"/>
                <w:sz w:val="18"/>
                <w:szCs w:val="18"/>
                <w:lang w:eastAsia="hr-HR"/>
              </w:rPr>
              <w:t>0241</w:t>
            </w:r>
          </w:p>
        </w:tc>
        <w:tc>
          <w:tcPr>
            <w:tcW w:w="7409"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rPr>
                <w:rFonts w:ascii="Arial" w:eastAsia="Times New Roman" w:hAnsi="Arial" w:cs="Arial"/>
                <w:sz w:val="18"/>
                <w:szCs w:val="18"/>
                <w:lang w:eastAsia="hr-HR"/>
              </w:rPr>
            </w:pPr>
            <w:r w:rsidRPr="00AA47F7">
              <w:rPr>
                <w:rFonts w:ascii="Arial" w:eastAsia="Times New Roman" w:hAnsi="Arial" w:cs="Arial"/>
                <w:sz w:val="18"/>
                <w:szCs w:val="18"/>
                <w:lang w:eastAsia="hr-HR"/>
              </w:rPr>
              <w:t xml:space="preserve">Knjige </w:t>
            </w:r>
          </w:p>
        </w:tc>
        <w:tc>
          <w:tcPr>
            <w:tcW w:w="460" w:type="dxa"/>
            <w:tcBorders>
              <w:top w:val="nil"/>
              <w:left w:val="nil"/>
              <w:bottom w:val="single" w:sz="4" w:space="0" w:color="C0C0C0"/>
              <w:right w:val="single" w:sz="4" w:space="0" w:color="000080"/>
            </w:tcBorders>
            <w:shd w:val="clear" w:color="auto" w:fill="auto"/>
            <w:vAlign w:val="center"/>
            <w:hideMark/>
          </w:tcPr>
          <w:p w:rsidR="00AA47F7" w:rsidRPr="00AA47F7" w:rsidRDefault="00AA47F7" w:rsidP="00AA47F7">
            <w:pPr>
              <w:spacing w:after="0" w:line="240" w:lineRule="auto"/>
              <w:jc w:val="center"/>
              <w:rPr>
                <w:rFonts w:ascii="Arial" w:eastAsia="Times New Roman" w:hAnsi="Arial" w:cs="Arial"/>
                <w:b/>
                <w:bCs/>
                <w:color w:val="000000"/>
                <w:sz w:val="16"/>
                <w:szCs w:val="16"/>
                <w:lang w:eastAsia="hr-HR"/>
              </w:rPr>
            </w:pPr>
            <w:r w:rsidRPr="00AA47F7">
              <w:rPr>
                <w:rFonts w:ascii="Arial" w:eastAsia="Times New Roman" w:hAnsi="Arial" w:cs="Arial"/>
                <w:b/>
                <w:bCs/>
                <w:color w:val="000000"/>
                <w:sz w:val="16"/>
                <w:szCs w:val="16"/>
                <w:lang w:eastAsia="hr-HR"/>
              </w:rPr>
              <w:t>031</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193.351</w:t>
            </w:r>
          </w:p>
        </w:tc>
        <w:tc>
          <w:tcPr>
            <w:tcW w:w="1540" w:type="dxa"/>
            <w:tcBorders>
              <w:top w:val="nil"/>
              <w:left w:val="nil"/>
              <w:bottom w:val="single" w:sz="4" w:space="0" w:color="C0C0C0"/>
              <w:right w:val="single" w:sz="4" w:space="0" w:color="00008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337.429</w:t>
            </w:r>
          </w:p>
        </w:tc>
        <w:tc>
          <w:tcPr>
            <w:tcW w:w="700" w:type="dxa"/>
            <w:tcBorders>
              <w:top w:val="nil"/>
              <w:left w:val="nil"/>
              <w:bottom w:val="single" w:sz="4" w:space="0" w:color="C0C0C0"/>
              <w:right w:val="single" w:sz="4" w:space="0" w:color="000000"/>
            </w:tcBorders>
            <w:shd w:val="clear" w:color="auto" w:fill="auto"/>
            <w:noWrap/>
            <w:vAlign w:val="center"/>
            <w:hideMark/>
          </w:tcPr>
          <w:p w:rsidR="00AA47F7" w:rsidRPr="00AA47F7" w:rsidRDefault="00AA47F7" w:rsidP="00AA47F7">
            <w:pPr>
              <w:spacing w:after="0" w:line="240" w:lineRule="auto"/>
              <w:jc w:val="right"/>
              <w:rPr>
                <w:rFonts w:ascii="Arial" w:eastAsia="Times New Roman" w:hAnsi="Arial" w:cs="Arial"/>
                <w:sz w:val="16"/>
                <w:szCs w:val="16"/>
                <w:lang w:eastAsia="hr-HR"/>
              </w:rPr>
            </w:pPr>
            <w:r w:rsidRPr="00AA47F7">
              <w:rPr>
                <w:rFonts w:ascii="Arial" w:eastAsia="Times New Roman" w:hAnsi="Arial" w:cs="Arial"/>
                <w:sz w:val="16"/>
                <w:szCs w:val="16"/>
                <w:lang w:eastAsia="hr-HR"/>
              </w:rPr>
              <w:t>174,5</w:t>
            </w:r>
          </w:p>
        </w:tc>
      </w:tr>
    </w:tbl>
    <w:p w:rsidR="009329A4" w:rsidRDefault="009329A4" w:rsidP="00AA47F7">
      <w:pPr>
        <w:pStyle w:val="Odlomakpopisa1"/>
        <w:jc w:val="both"/>
        <w:rPr>
          <w:sz w:val="24"/>
          <w:szCs w:val="20"/>
        </w:rPr>
      </w:pPr>
    </w:p>
    <w:p w:rsidR="00AA47F7" w:rsidRDefault="005E19FC" w:rsidP="00AA47F7">
      <w:pPr>
        <w:pStyle w:val="Odlomakpopisa1"/>
        <w:jc w:val="both"/>
        <w:rPr>
          <w:sz w:val="24"/>
          <w:szCs w:val="20"/>
        </w:rPr>
      </w:pPr>
      <w:r>
        <w:rPr>
          <w:sz w:val="24"/>
          <w:szCs w:val="20"/>
        </w:rPr>
        <w:t xml:space="preserve">Tijekom 2019. godine </w:t>
      </w:r>
      <w:r w:rsidR="00E15235">
        <w:rPr>
          <w:sz w:val="24"/>
          <w:szCs w:val="20"/>
        </w:rPr>
        <w:t xml:space="preserve">došlo je do povećanja vrijednosti imovine u odnosu na prošlu 2018. godinu što je vidljivo iz prikazanog indeksa rasta u tablici. </w:t>
      </w:r>
      <w:r w:rsidR="00BC6575">
        <w:rPr>
          <w:sz w:val="24"/>
          <w:szCs w:val="20"/>
        </w:rPr>
        <w:t xml:space="preserve">Posebno povećanje očituje su u AOP-u </w:t>
      </w:r>
      <w:r w:rsidR="00BC6575" w:rsidRPr="00AE52D7">
        <w:rPr>
          <w:i/>
          <w:sz w:val="24"/>
          <w:szCs w:val="20"/>
        </w:rPr>
        <w:t>021 – Uređaji, strojevi i oprema za ostale namjene</w:t>
      </w:r>
      <w:r w:rsidR="00BC6575">
        <w:rPr>
          <w:sz w:val="24"/>
          <w:szCs w:val="20"/>
        </w:rPr>
        <w:t xml:space="preserve"> kao i u AOP-</w:t>
      </w:r>
      <w:r w:rsidR="00BC6575">
        <w:rPr>
          <w:sz w:val="24"/>
          <w:szCs w:val="20"/>
        </w:rPr>
        <w:lastRenderedPageBreak/>
        <w:t xml:space="preserve">u </w:t>
      </w:r>
      <w:r w:rsidR="00BC6575" w:rsidRPr="00AE52D7">
        <w:rPr>
          <w:i/>
          <w:sz w:val="24"/>
          <w:szCs w:val="20"/>
        </w:rPr>
        <w:t>031 – Knjige</w:t>
      </w:r>
      <w:r w:rsidR="00BC6575">
        <w:rPr>
          <w:sz w:val="24"/>
          <w:szCs w:val="20"/>
        </w:rPr>
        <w:t xml:space="preserve"> budući smo i udžbenike plaćene od strane Ministarstva za šk. god. 2019./2020. knjižili na kontu 0241 prema uputama za provođenje knjigovodstvenih evidencija udžbenika od školske godine 2019.</w:t>
      </w:r>
      <w:r w:rsidR="00AE52D7">
        <w:rPr>
          <w:sz w:val="24"/>
          <w:szCs w:val="20"/>
        </w:rPr>
        <w:t>/2020.</w:t>
      </w:r>
      <w:r w:rsidR="00DF7144">
        <w:rPr>
          <w:sz w:val="24"/>
          <w:szCs w:val="20"/>
        </w:rPr>
        <w:t>(42411/24241 i 02411/91111).</w:t>
      </w:r>
      <w:r w:rsidR="00194DE8">
        <w:rPr>
          <w:sz w:val="24"/>
          <w:szCs w:val="20"/>
        </w:rPr>
        <w:t xml:space="preserve"> </w:t>
      </w:r>
    </w:p>
    <w:p w:rsidR="00A711CF" w:rsidRDefault="00A711CF" w:rsidP="00AA47F7">
      <w:pPr>
        <w:pStyle w:val="Odlomakpopisa1"/>
        <w:jc w:val="both"/>
        <w:rPr>
          <w:sz w:val="24"/>
          <w:szCs w:val="20"/>
        </w:rPr>
      </w:pPr>
    </w:p>
    <w:p w:rsidR="00A711CF" w:rsidRDefault="00A711CF" w:rsidP="00AA47F7">
      <w:pPr>
        <w:pStyle w:val="Odlomakpopisa1"/>
        <w:jc w:val="both"/>
        <w:rPr>
          <w:sz w:val="24"/>
          <w:szCs w:val="20"/>
        </w:rPr>
      </w:pPr>
    </w:p>
    <w:p w:rsidR="00A711CF" w:rsidRDefault="00A711CF" w:rsidP="00AA47F7">
      <w:pPr>
        <w:pStyle w:val="Odlomakpopisa1"/>
        <w:jc w:val="both"/>
        <w:rPr>
          <w:sz w:val="24"/>
          <w:szCs w:val="20"/>
        </w:rPr>
      </w:pPr>
    </w:p>
    <w:p w:rsidR="00A711CF" w:rsidRPr="00A711CF" w:rsidRDefault="00A711CF" w:rsidP="006A01CD">
      <w:pPr>
        <w:pStyle w:val="Odlomakpopisa1"/>
        <w:jc w:val="both"/>
        <w:rPr>
          <w:b/>
          <w:sz w:val="24"/>
          <w:szCs w:val="20"/>
        </w:rPr>
      </w:pPr>
      <w:r w:rsidRPr="00A711CF">
        <w:rPr>
          <w:b/>
          <w:sz w:val="24"/>
          <w:szCs w:val="20"/>
        </w:rPr>
        <w:t>Bilješka broj 2.</w:t>
      </w:r>
    </w:p>
    <w:tbl>
      <w:tblPr>
        <w:tblW w:w="12600" w:type="dxa"/>
        <w:tblLook w:val="04A0" w:firstRow="1" w:lastRow="0" w:firstColumn="1" w:lastColumn="0" w:noHBand="0" w:noVBand="1"/>
      </w:tblPr>
      <w:tblGrid>
        <w:gridCol w:w="939"/>
        <w:gridCol w:w="7398"/>
        <w:gridCol w:w="483"/>
        <w:gridCol w:w="1540"/>
        <w:gridCol w:w="1540"/>
        <w:gridCol w:w="700"/>
      </w:tblGrid>
      <w:tr w:rsidR="006A01CD" w:rsidRPr="006A01CD" w:rsidTr="006A01CD">
        <w:trPr>
          <w:trHeight w:val="255"/>
        </w:trPr>
        <w:tc>
          <w:tcPr>
            <w:tcW w:w="940" w:type="dxa"/>
            <w:tcBorders>
              <w:top w:val="single" w:sz="4" w:space="0" w:color="C0C0C0"/>
              <w:left w:val="single" w:sz="4" w:space="0" w:color="000000"/>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rPr>
                <w:rFonts w:ascii="Arial" w:eastAsia="Times New Roman" w:hAnsi="Arial" w:cs="Arial"/>
                <w:sz w:val="18"/>
                <w:szCs w:val="18"/>
                <w:lang w:eastAsia="hr-HR"/>
              </w:rPr>
            </w:pPr>
            <w:r w:rsidRPr="006A01CD">
              <w:rPr>
                <w:rFonts w:ascii="Arial" w:eastAsia="Times New Roman" w:hAnsi="Arial" w:cs="Arial"/>
                <w:sz w:val="18"/>
                <w:szCs w:val="18"/>
                <w:lang w:eastAsia="hr-HR"/>
              </w:rPr>
              <w:t>11</w:t>
            </w:r>
          </w:p>
        </w:tc>
        <w:tc>
          <w:tcPr>
            <w:tcW w:w="7420" w:type="dxa"/>
            <w:tcBorders>
              <w:top w:val="single" w:sz="4" w:space="0" w:color="C0C0C0"/>
              <w:left w:val="nil"/>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rPr>
                <w:rFonts w:ascii="Arial" w:eastAsia="Times New Roman" w:hAnsi="Arial" w:cs="Arial"/>
                <w:sz w:val="18"/>
                <w:szCs w:val="18"/>
                <w:lang w:eastAsia="hr-HR"/>
              </w:rPr>
            </w:pPr>
            <w:r w:rsidRPr="006A01CD">
              <w:rPr>
                <w:rFonts w:ascii="Arial" w:eastAsia="Times New Roman" w:hAnsi="Arial" w:cs="Arial"/>
                <w:sz w:val="18"/>
                <w:szCs w:val="18"/>
                <w:lang w:eastAsia="hr-HR"/>
              </w:rPr>
              <w:t>Novac u banci i blagajni (AOP 065+070 do 072)</w:t>
            </w:r>
          </w:p>
        </w:tc>
        <w:tc>
          <w:tcPr>
            <w:tcW w:w="460" w:type="dxa"/>
            <w:tcBorders>
              <w:top w:val="single" w:sz="4" w:space="0" w:color="C0C0C0"/>
              <w:left w:val="nil"/>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jc w:val="center"/>
              <w:rPr>
                <w:rFonts w:ascii="Arial" w:eastAsia="Times New Roman" w:hAnsi="Arial" w:cs="Arial"/>
                <w:b/>
                <w:bCs/>
                <w:color w:val="000000"/>
                <w:sz w:val="16"/>
                <w:szCs w:val="16"/>
                <w:lang w:eastAsia="hr-HR"/>
              </w:rPr>
            </w:pPr>
            <w:r w:rsidRPr="006A01CD">
              <w:rPr>
                <w:rFonts w:ascii="Arial" w:eastAsia="Times New Roman" w:hAnsi="Arial" w:cs="Arial"/>
                <w:b/>
                <w:bCs/>
                <w:color w:val="000000"/>
                <w:sz w:val="16"/>
                <w:szCs w:val="16"/>
                <w:lang w:eastAsia="hr-HR"/>
              </w:rPr>
              <w:t>064</w:t>
            </w:r>
          </w:p>
        </w:tc>
        <w:tc>
          <w:tcPr>
            <w:tcW w:w="1540" w:type="dxa"/>
            <w:tcBorders>
              <w:top w:val="single" w:sz="4" w:space="0" w:color="C0C0C0"/>
              <w:left w:val="nil"/>
              <w:bottom w:val="single" w:sz="4" w:space="0" w:color="C0C0C0"/>
              <w:right w:val="single" w:sz="4" w:space="0" w:color="00008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b/>
                <w:bCs/>
                <w:color w:val="000080"/>
                <w:sz w:val="16"/>
                <w:szCs w:val="16"/>
                <w:lang w:eastAsia="hr-HR"/>
              </w:rPr>
            </w:pPr>
            <w:r w:rsidRPr="006A01CD">
              <w:rPr>
                <w:rFonts w:ascii="Arial" w:eastAsia="Times New Roman" w:hAnsi="Arial" w:cs="Arial"/>
                <w:b/>
                <w:bCs/>
                <w:color w:val="000080"/>
                <w:sz w:val="16"/>
                <w:szCs w:val="16"/>
                <w:lang w:eastAsia="hr-HR"/>
              </w:rPr>
              <w:t>88.043</w:t>
            </w:r>
          </w:p>
        </w:tc>
        <w:tc>
          <w:tcPr>
            <w:tcW w:w="1540" w:type="dxa"/>
            <w:tcBorders>
              <w:top w:val="single" w:sz="4" w:space="0" w:color="C0C0C0"/>
              <w:left w:val="nil"/>
              <w:bottom w:val="single" w:sz="4" w:space="0" w:color="C0C0C0"/>
              <w:right w:val="single" w:sz="4" w:space="0" w:color="00008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b/>
                <w:bCs/>
                <w:color w:val="000080"/>
                <w:sz w:val="16"/>
                <w:szCs w:val="16"/>
                <w:lang w:eastAsia="hr-HR"/>
              </w:rPr>
            </w:pPr>
            <w:r w:rsidRPr="006A01CD">
              <w:rPr>
                <w:rFonts w:ascii="Arial" w:eastAsia="Times New Roman" w:hAnsi="Arial" w:cs="Arial"/>
                <w:b/>
                <w:bCs/>
                <w:color w:val="000080"/>
                <w:sz w:val="16"/>
                <w:szCs w:val="16"/>
                <w:lang w:eastAsia="hr-HR"/>
              </w:rPr>
              <w:t>154.606</w:t>
            </w:r>
          </w:p>
        </w:tc>
        <w:tc>
          <w:tcPr>
            <w:tcW w:w="700" w:type="dxa"/>
            <w:tcBorders>
              <w:top w:val="single" w:sz="4" w:space="0" w:color="C0C0C0"/>
              <w:left w:val="nil"/>
              <w:bottom w:val="single" w:sz="4" w:space="0" w:color="C0C0C0"/>
              <w:right w:val="single" w:sz="4" w:space="0" w:color="00000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sz w:val="16"/>
                <w:szCs w:val="16"/>
                <w:lang w:eastAsia="hr-HR"/>
              </w:rPr>
            </w:pPr>
            <w:r w:rsidRPr="006A01CD">
              <w:rPr>
                <w:rFonts w:ascii="Arial" w:eastAsia="Times New Roman" w:hAnsi="Arial" w:cs="Arial"/>
                <w:sz w:val="16"/>
                <w:szCs w:val="16"/>
                <w:lang w:eastAsia="hr-HR"/>
              </w:rPr>
              <w:t>175,6</w:t>
            </w:r>
          </w:p>
        </w:tc>
      </w:tr>
      <w:tr w:rsidR="006A01CD" w:rsidRPr="006A01CD" w:rsidTr="006A01CD">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rPr>
                <w:rFonts w:ascii="Arial" w:eastAsia="Times New Roman" w:hAnsi="Arial" w:cs="Arial"/>
                <w:color w:val="000000"/>
                <w:sz w:val="18"/>
                <w:szCs w:val="18"/>
                <w:lang w:eastAsia="hr-HR"/>
              </w:rPr>
            </w:pPr>
            <w:r w:rsidRPr="006A01CD">
              <w:rPr>
                <w:rFonts w:ascii="Arial" w:eastAsia="Times New Roman" w:hAnsi="Arial" w:cs="Arial"/>
                <w:color w:val="000000"/>
                <w:sz w:val="18"/>
                <w:szCs w:val="18"/>
                <w:lang w:eastAsia="hr-HR"/>
              </w:rPr>
              <w:t>111</w:t>
            </w:r>
          </w:p>
        </w:tc>
        <w:tc>
          <w:tcPr>
            <w:tcW w:w="7420" w:type="dxa"/>
            <w:tcBorders>
              <w:top w:val="nil"/>
              <w:left w:val="nil"/>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rPr>
                <w:rFonts w:ascii="Arial" w:eastAsia="Times New Roman" w:hAnsi="Arial" w:cs="Arial"/>
                <w:sz w:val="18"/>
                <w:szCs w:val="18"/>
                <w:lang w:eastAsia="hr-HR"/>
              </w:rPr>
            </w:pPr>
            <w:r w:rsidRPr="006A01CD">
              <w:rPr>
                <w:rFonts w:ascii="Arial" w:eastAsia="Times New Roman" w:hAnsi="Arial" w:cs="Arial"/>
                <w:sz w:val="18"/>
                <w:szCs w:val="18"/>
                <w:lang w:eastAsia="hr-HR"/>
              </w:rPr>
              <w:t>Novac u banci (AOP 066 do 069)</w:t>
            </w:r>
          </w:p>
        </w:tc>
        <w:tc>
          <w:tcPr>
            <w:tcW w:w="460" w:type="dxa"/>
            <w:tcBorders>
              <w:top w:val="nil"/>
              <w:left w:val="nil"/>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jc w:val="center"/>
              <w:rPr>
                <w:rFonts w:ascii="Arial" w:eastAsia="Times New Roman" w:hAnsi="Arial" w:cs="Arial"/>
                <w:b/>
                <w:bCs/>
                <w:color w:val="000000"/>
                <w:sz w:val="16"/>
                <w:szCs w:val="16"/>
                <w:lang w:eastAsia="hr-HR"/>
              </w:rPr>
            </w:pPr>
            <w:r w:rsidRPr="006A01CD">
              <w:rPr>
                <w:rFonts w:ascii="Arial" w:eastAsia="Times New Roman" w:hAnsi="Arial" w:cs="Arial"/>
                <w:b/>
                <w:bCs/>
                <w:color w:val="000000"/>
                <w:sz w:val="16"/>
                <w:szCs w:val="16"/>
                <w:lang w:eastAsia="hr-HR"/>
              </w:rPr>
              <w:t>065</w:t>
            </w:r>
          </w:p>
        </w:tc>
        <w:tc>
          <w:tcPr>
            <w:tcW w:w="1540" w:type="dxa"/>
            <w:tcBorders>
              <w:top w:val="nil"/>
              <w:left w:val="nil"/>
              <w:bottom w:val="single" w:sz="4" w:space="0" w:color="C0C0C0"/>
              <w:right w:val="single" w:sz="4" w:space="0" w:color="00008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b/>
                <w:bCs/>
                <w:color w:val="000080"/>
                <w:sz w:val="16"/>
                <w:szCs w:val="16"/>
                <w:lang w:eastAsia="hr-HR"/>
              </w:rPr>
            </w:pPr>
            <w:r w:rsidRPr="006A01CD">
              <w:rPr>
                <w:rFonts w:ascii="Arial" w:eastAsia="Times New Roman" w:hAnsi="Arial" w:cs="Arial"/>
                <w:b/>
                <w:bCs/>
                <w:color w:val="000080"/>
                <w:sz w:val="16"/>
                <w:szCs w:val="16"/>
                <w:lang w:eastAsia="hr-HR"/>
              </w:rPr>
              <w:t>88.043</w:t>
            </w:r>
          </w:p>
        </w:tc>
        <w:tc>
          <w:tcPr>
            <w:tcW w:w="1540" w:type="dxa"/>
            <w:tcBorders>
              <w:top w:val="nil"/>
              <w:left w:val="nil"/>
              <w:bottom w:val="single" w:sz="4" w:space="0" w:color="C0C0C0"/>
              <w:right w:val="single" w:sz="4" w:space="0" w:color="00008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b/>
                <w:bCs/>
                <w:color w:val="000080"/>
                <w:sz w:val="16"/>
                <w:szCs w:val="16"/>
                <w:lang w:eastAsia="hr-HR"/>
              </w:rPr>
            </w:pPr>
            <w:r w:rsidRPr="006A01CD">
              <w:rPr>
                <w:rFonts w:ascii="Arial" w:eastAsia="Times New Roman" w:hAnsi="Arial" w:cs="Arial"/>
                <w:b/>
                <w:bCs/>
                <w:color w:val="000080"/>
                <w:sz w:val="16"/>
                <w:szCs w:val="16"/>
                <w:lang w:eastAsia="hr-HR"/>
              </w:rPr>
              <w:t>154.606</w:t>
            </w:r>
          </w:p>
        </w:tc>
        <w:tc>
          <w:tcPr>
            <w:tcW w:w="700" w:type="dxa"/>
            <w:tcBorders>
              <w:top w:val="nil"/>
              <w:left w:val="nil"/>
              <w:bottom w:val="single" w:sz="4" w:space="0" w:color="C0C0C0"/>
              <w:right w:val="single" w:sz="4" w:space="0" w:color="00000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sz w:val="16"/>
                <w:szCs w:val="16"/>
                <w:lang w:eastAsia="hr-HR"/>
              </w:rPr>
            </w:pPr>
            <w:r w:rsidRPr="006A01CD">
              <w:rPr>
                <w:rFonts w:ascii="Arial" w:eastAsia="Times New Roman" w:hAnsi="Arial" w:cs="Arial"/>
                <w:sz w:val="16"/>
                <w:szCs w:val="16"/>
                <w:lang w:eastAsia="hr-HR"/>
              </w:rPr>
              <w:t>175,6</w:t>
            </w:r>
          </w:p>
        </w:tc>
      </w:tr>
      <w:tr w:rsidR="006A01CD" w:rsidRPr="006A01CD" w:rsidTr="006A01CD">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rPr>
                <w:rFonts w:ascii="Arial" w:eastAsia="Times New Roman" w:hAnsi="Arial" w:cs="Arial"/>
                <w:color w:val="000000"/>
                <w:sz w:val="18"/>
                <w:szCs w:val="18"/>
                <w:lang w:eastAsia="hr-HR"/>
              </w:rPr>
            </w:pPr>
            <w:r w:rsidRPr="006A01CD">
              <w:rPr>
                <w:rFonts w:ascii="Arial" w:eastAsia="Times New Roman" w:hAnsi="Arial" w:cs="Arial"/>
                <w:color w:val="000000"/>
                <w:sz w:val="18"/>
                <w:szCs w:val="18"/>
                <w:lang w:eastAsia="hr-HR"/>
              </w:rPr>
              <w:t>1111</w:t>
            </w:r>
          </w:p>
        </w:tc>
        <w:tc>
          <w:tcPr>
            <w:tcW w:w="7420" w:type="dxa"/>
            <w:tcBorders>
              <w:top w:val="nil"/>
              <w:left w:val="nil"/>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rPr>
                <w:rFonts w:ascii="Arial" w:eastAsia="Times New Roman" w:hAnsi="Arial" w:cs="Arial"/>
                <w:sz w:val="18"/>
                <w:szCs w:val="18"/>
                <w:lang w:eastAsia="hr-HR"/>
              </w:rPr>
            </w:pPr>
            <w:r w:rsidRPr="006A01CD">
              <w:rPr>
                <w:rFonts w:ascii="Arial" w:eastAsia="Times New Roman" w:hAnsi="Arial" w:cs="Arial"/>
                <w:sz w:val="18"/>
                <w:szCs w:val="18"/>
                <w:lang w:eastAsia="hr-HR"/>
              </w:rPr>
              <w:t>Novac na računu kod Hrvatske narodne banke</w:t>
            </w:r>
          </w:p>
        </w:tc>
        <w:tc>
          <w:tcPr>
            <w:tcW w:w="460" w:type="dxa"/>
            <w:tcBorders>
              <w:top w:val="nil"/>
              <w:left w:val="nil"/>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jc w:val="center"/>
              <w:rPr>
                <w:rFonts w:ascii="Arial" w:eastAsia="Times New Roman" w:hAnsi="Arial" w:cs="Arial"/>
                <w:b/>
                <w:bCs/>
                <w:color w:val="000000"/>
                <w:sz w:val="16"/>
                <w:szCs w:val="16"/>
                <w:lang w:eastAsia="hr-HR"/>
              </w:rPr>
            </w:pPr>
            <w:r w:rsidRPr="006A01CD">
              <w:rPr>
                <w:rFonts w:ascii="Arial" w:eastAsia="Times New Roman" w:hAnsi="Arial" w:cs="Arial"/>
                <w:b/>
                <w:bCs/>
                <w:color w:val="000000"/>
                <w:sz w:val="16"/>
                <w:szCs w:val="16"/>
                <w:lang w:eastAsia="hr-HR"/>
              </w:rPr>
              <w:t>066</w:t>
            </w:r>
          </w:p>
        </w:tc>
        <w:tc>
          <w:tcPr>
            <w:tcW w:w="1540" w:type="dxa"/>
            <w:tcBorders>
              <w:top w:val="nil"/>
              <w:left w:val="nil"/>
              <w:bottom w:val="single" w:sz="4" w:space="0" w:color="C0C0C0"/>
              <w:right w:val="single" w:sz="4" w:space="0" w:color="00008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sz w:val="16"/>
                <w:szCs w:val="16"/>
                <w:lang w:eastAsia="hr-HR"/>
              </w:rPr>
            </w:pPr>
            <w:r w:rsidRPr="006A01CD">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sz w:val="16"/>
                <w:szCs w:val="16"/>
                <w:lang w:eastAsia="hr-HR"/>
              </w:rPr>
            </w:pPr>
            <w:r w:rsidRPr="006A01CD">
              <w:rPr>
                <w:rFonts w:ascii="Arial" w:eastAsia="Times New Roman" w:hAnsi="Arial" w:cs="Arial"/>
                <w:sz w:val="16"/>
                <w:szCs w:val="16"/>
                <w:lang w:eastAsia="hr-HR"/>
              </w:rPr>
              <w:t> </w:t>
            </w:r>
          </w:p>
        </w:tc>
        <w:tc>
          <w:tcPr>
            <w:tcW w:w="700" w:type="dxa"/>
            <w:tcBorders>
              <w:top w:val="nil"/>
              <w:left w:val="nil"/>
              <w:bottom w:val="single" w:sz="4" w:space="0" w:color="C0C0C0"/>
              <w:right w:val="single" w:sz="4" w:space="0" w:color="00000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sz w:val="16"/>
                <w:szCs w:val="16"/>
                <w:lang w:eastAsia="hr-HR"/>
              </w:rPr>
            </w:pPr>
            <w:r w:rsidRPr="006A01CD">
              <w:rPr>
                <w:rFonts w:ascii="Arial" w:eastAsia="Times New Roman" w:hAnsi="Arial" w:cs="Arial"/>
                <w:sz w:val="16"/>
                <w:szCs w:val="16"/>
                <w:lang w:eastAsia="hr-HR"/>
              </w:rPr>
              <w:t>-</w:t>
            </w:r>
          </w:p>
        </w:tc>
      </w:tr>
      <w:tr w:rsidR="006A01CD" w:rsidRPr="006A01CD" w:rsidTr="006A01CD">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rPr>
                <w:rFonts w:ascii="Arial" w:eastAsia="Times New Roman" w:hAnsi="Arial" w:cs="Arial"/>
                <w:color w:val="000000"/>
                <w:sz w:val="18"/>
                <w:szCs w:val="18"/>
                <w:lang w:eastAsia="hr-HR"/>
              </w:rPr>
            </w:pPr>
            <w:r w:rsidRPr="006A01CD">
              <w:rPr>
                <w:rFonts w:ascii="Arial" w:eastAsia="Times New Roman" w:hAnsi="Arial" w:cs="Arial"/>
                <w:color w:val="000000"/>
                <w:sz w:val="18"/>
                <w:szCs w:val="18"/>
                <w:lang w:eastAsia="hr-HR"/>
              </w:rPr>
              <w:t>1112</w:t>
            </w:r>
          </w:p>
        </w:tc>
        <w:tc>
          <w:tcPr>
            <w:tcW w:w="7420" w:type="dxa"/>
            <w:tcBorders>
              <w:top w:val="nil"/>
              <w:left w:val="nil"/>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rPr>
                <w:rFonts w:ascii="Arial" w:eastAsia="Times New Roman" w:hAnsi="Arial" w:cs="Arial"/>
                <w:sz w:val="18"/>
                <w:szCs w:val="18"/>
                <w:lang w:eastAsia="hr-HR"/>
              </w:rPr>
            </w:pPr>
            <w:r w:rsidRPr="006A01CD">
              <w:rPr>
                <w:rFonts w:ascii="Arial" w:eastAsia="Times New Roman" w:hAnsi="Arial" w:cs="Arial"/>
                <w:sz w:val="18"/>
                <w:szCs w:val="18"/>
                <w:lang w:eastAsia="hr-HR"/>
              </w:rPr>
              <w:t>Novac na računu kod tuzemnih poslovnih banaka</w:t>
            </w:r>
          </w:p>
        </w:tc>
        <w:tc>
          <w:tcPr>
            <w:tcW w:w="460" w:type="dxa"/>
            <w:tcBorders>
              <w:top w:val="nil"/>
              <w:left w:val="nil"/>
              <w:bottom w:val="single" w:sz="4" w:space="0" w:color="C0C0C0"/>
              <w:right w:val="single" w:sz="4" w:space="0" w:color="000080"/>
            </w:tcBorders>
            <w:shd w:val="clear" w:color="auto" w:fill="auto"/>
            <w:vAlign w:val="center"/>
            <w:hideMark/>
          </w:tcPr>
          <w:p w:rsidR="006A01CD" w:rsidRPr="006A01CD" w:rsidRDefault="006A01CD" w:rsidP="006A01CD">
            <w:pPr>
              <w:spacing w:after="0" w:line="240" w:lineRule="auto"/>
              <w:jc w:val="center"/>
              <w:rPr>
                <w:rFonts w:ascii="Arial" w:eastAsia="Times New Roman" w:hAnsi="Arial" w:cs="Arial"/>
                <w:b/>
                <w:bCs/>
                <w:color w:val="000000"/>
                <w:sz w:val="16"/>
                <w:szCs w:val="16"/>
                <w:lang w:eastAsia="hr-HR"/>
              </w:rPr>
            </w:pPr>
            <w:r w:rsidRPr="006A01CD">
              <w:rPr>
                <w:rFonts w:ascii="Arial" w:eastAsia="Times New Roman" w:hAnsi="Arial" w:cs="Arial"/>
                <w:b/>
                <w:bCs/>
                <w:color w:val="000000"/>
                <w:sz w:val="16"/>
                <w:szCs w:val="16"/>
                <w:lang w:eastAsia="hr-HR"/>
              </w:rPr>
              <w:t>067</w:t>
            </w:r>
          </w:p>
        </w:tc>
        <w:tc>
          <w:tcPr>
            <w:tcW w:w="1540" w:type="dxa"/>
            <w:tcBorders>
              <w:top w:val="nil"/>
              <w:left w:val="nil"/>
              <w:bottom w:val="single" w:sz="4" w:space="0" w:color="C0C0C0"/>
              <w:right w:val="single" w:sz="4" w:space="0" w:color="00008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sz w:val="16"/>
                <w:szCs w:val="16"/>
                <w:lang w:eastAsia="hr-HR"/>
              </w:rPr>
            </w:pPr>
            <w:r w:rsidRPr="006A01CD">
              <w:rPr>
                <w:rFonts w:ascii="Arial" w:eastAsia="Times New Roman" w:hAnsi="Arial" w:cs="Arial"/>
                <w:sz w:val="16"/>
                <w:szCs w:val="16"/>
                <w:lang w:eastAsia="hr-HR"/>
              </w:rPr>
              <w:t>88.043</w:t>
            </w:r>
          </w:p>
        </w:tc>
        <w:tc>
          <w:tcPr>
            <w:tcW w:w="1540" w:type="dxa"/>
            <w:tcBorders>
              <w:top w:val="nil"/>
              <w:left w:val="nil"/>
              <w:bottom w:val="single" w:sz="4" w:space="0" w:color="C0C0C0"/>
              <w:right w:val="single" w:sz="4" w:space="0" w:color="00008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sz w:val="16"/>
                <w:szCs w:val="16"/>
                <w:lang w:eastAsia="hr-HR"/>
              </w:rPr>
            </w:pPr>
            <w:r w:rsidRPr="006A01CD">
              <w:rPr>
                <w:rFonts w:ascii="Arial" w:eastAsia="Times New Roman" w:hAnsi="Arial" w:cs="Arial"/>
                <w:sz w:val="16"/>
                <w:szCs w:val="16"/>
                <w:lang w:eastAsia="hr-HR"/>
              </w:rPr>
              <w:t>154.606</w:t>
            </w:r>
          </w:p>
        </w:tc>
        <w:tc>
          <w:tcPr>
            <w:tcW w:w="700" w:type="dxa"/>
            <w:tcBorders>
              <w:top w:val="nil"/>
              <w:left w:val="nil"/>
              <w:bottom w:val="single" w:sz="4" w:space="0" w:color="C0C0C0"/>
              <w:right w:val="single" w:sz="4" w:space="0" w:color="000000"/>
            </w:tcBorders>
            <w:shd w:val="clear" w:color="auto" w:fill="auto"/>
            <w:noWrap/>
            <w:vAlign w:val="center"/>
            <w:hideMark/>
          </w:tcPr>
          <w:p w:rsidR="006A01CD" w:rsidRPr="006A01CD" w:rsidRDefault="006A01CD" w:rsidP="006A01CD">
            <w:pPr>
              <w:spacing w:after="0" w:line="240" w:lineRule="auto"/>
              <w:jc w:val="right"/>
              <w:rPr>
                <w:rFonts w:ascii="Arial" w:eastAsia="Times New Roman" w:hAnsi="Arial" w:cs="Arial"/>
                <w:sz w:val="16"/>
                <w:szCs w:val="16"/>
                <w:lang w:eastAsia="hr-HR"/>
              </w:rPr>
            </w:pPr>
            <w:r w:rsidRPr="006A01CD">
              <w:rPr>
                <w:rFonts w:ascii="Arial" w:eastAsia="Times New Roman" w:hAnsi="Arial" w:cs="Arial"/>
                <w:sz w:val="16"/>
                <w:szCs w:val="16"/>
                <w:lang w:eastAsia="hr-HR"/>
              </w:rPr>
              <w:t>175,6</w:t>
            </w:r>
          </w:p>
        </w:tc>
      </w:tr>
    </w:tbl>
    <w:p w:rsidR="00A711CF" w:rsidRDefault="00A711CF" w:rsidP="00AA47F7">
      <w:pPr>
        <w:pStyle w:val="Odlomakpopisa1"/>
        <w:jc w:val="both"/>
        <w:rPr>
          <w:sz w:val="24"/>
          <w:szCs w:val="20"/>
        </w:rPr>
      </w:pPr>
    </w:p>
    <w:p w:rsidR="00A711CF" w:rsidRDefault="006A01CD" w:rsidP="00AA47F7">
      <w:pPr>
        <w:pStyle w:val="Odlomakpopisa1"/>
        <w:jc w:val="both"/>
        <w:rPr>
          <w:sz w:val="24"/>
          <w:szCs w:val="20"/>
        </w:rPr>
      </w:pPr>
      <w:r>
        <w:rPr>
          <w:sz w:val="24"/>
          <w:szCs w:val="20"/>
        </w:rPr>
        <w:t xml:space="preserve">Na dan 31. prosinca 2019. OŠ Gradište na žiroračunu Škole raspolaže sa 154.606,00 kn. Dio sredstava odnosi se na izdatke koji će biti plaćeni početkom siječnja 2020. godine. Također je tu uključen iznos od 27.000,00 kn dobiven od Ministarstva za provedbu </w:t>
      </w:r>
      <w:proofErr w:type="spellStart"/>
      <w:r>
        <w:rPr>
          <w:sz w:val="24"/>
          <w:szCs w:val="20"/>
        </w:rPr>
        <w:t>kurikularne</w:t>
      </w:r>
      <w:proofErr w:type="spellEnd"/>
      <w:r>
        <w:rPr>
          <w:sz w:val="24"/>
          <w:szCs w:val="20"/>
        </w:rPr>
        <w:t xml:space="preserve"> reforme</w:t>
      </w:r>
      <w:r w:rsidR="00A33794">
        <w:rPr>
          <w:sz w:val="24"/>
          <w:szCs w:val="20"/>
        </w:rPr>
        <w:t xml:space="preserve"> a čiji iznos ćemo utrošiti u narednoj 2020. godini</w:t>
      </w:r>
      <w:r>
        <w:rPr>
          <w:sz w:val="24"/>
          <w:szCs w:val="20"/>
        </w:rPr>
        <w:t xml:space="preserve">. Također </w:t>
      </w:r>
      <w:r w:rsidR="003D19B3">
        <w:rPr>
          <w:sz w:val="24"/>
          <w:szCs w:val="20"/>
        </w:rPr>
        <w:t>uštedama nastojimo prikupiti sredstva za kupnju opreme koja nam je potrebna za bolje funkcioniranje rada škole.</w:t>
      </w:r>
    </w:p>
    <w:p w:rsidR="003D19B3" w:rsidRDefault="003D19B3" w:rsidP="00AA47F7">
      <w:pPr>
        <w:pStyle w:val="Odlomakpopisa1"/>
        <w:jc w:val="both"/>
        <w:rPr>
          <w:sz w:val="24"/>
          <w:szCs w:val="20"/>
        </w:rPr>
      </w:pPr>
    </w:p>
    <w:p w:rsidR="003D19B3" w:rsidRDefault="003D19B3" w:rsidP="00AA47F7">
      <w:pPr>
        <w:pStyle w:val="Odlomakpopisa1"/>
        <w:jc w:val="both"/>
        <w:rPr>
          <w:sz w:val="24"/>
          <w:szCs w:val="20"/>
        </w:rPr>
      </w:pPr>
    </w:p>
    <w:p w:rsidR="003D19B3" w:rsidRPr="003D19B3" w:rsidRDefault="003D19B3" w:rsidP="00AA47F7">
      <w:pPr>
        <w:pStyle w:val="Odlomakpopisa1"/>
        <w:jc w:val="both"/>
        <w:rPr>
          <w:b/>
          <w:sz w:val="24"/>
          <w:szCs w:val="20"/>
        </w:rPr>
      </w:pPr>
      <w:r w:rsidRPr="003D19B3">
        <w:rPr>
          <w:b/>
          <w:sz w:val="24"/>
          <w:szCs w:val="20"/>
        </w:rPr>
        <w:t>Bilješka broj 3.</w:t>
      </w:r>
    </w:p>
    <w:p w:rsidR="00A711CF" w:rsidRDefault="00A711CF" w:rsidP="00AA47F7">
      <w:pPr>
        <w:pStyle w:val="Odlomakpopisa1"/>
        <w:jc w:val="both"/>
        <w:rPr>
          <w:sz w:val="24"/>
          <w:szCs w:val="20"/>
        </w:rPr>
      </w:pPr>
    </w:p>
    <w:p w:rsidR="00AA16AA" w:rsidRDefault="00AA16AA" w:rsidP="00AA47F7">
      <w:pPr>
        <w:pStyle w:val="Odlomakpopisa1"/>
        <w:jc w:val="both"/>
        <w:rPr>
          <w:sz w:val="24"/>
          <w:szCs w:val="20"/>
        </w:rPr>
      </w:pPr>
    </w:p>
    <w:tbl>
      <w:tblPr>
        <w:tblW w:w="12600" w:type="dxa"/>
        <w:tblLook w:val="04A0" w:firstRow="1" w:lastRow="0" w:firstColumn="1" w:lastColumn="0" w:noHBand="0" w:noVBand="1"/>
      </w:tblPr>
      <w:tblGrid>
        <w:gridCol w:w="939"/>
        <w:gridCol w:w="7398"/>
        <w:gridCol w:w="483"/>
        <w:gridCol w:w="1540"/>
        <w:gridCol w:w="1540"/>
        <w:gridCol w:w="700"/>
      </w:tblGrid>
      <w:tr w:rsidR="00AA16AA" w:rsidRPr="00AA16AA" w:rsidTr="00AA16AA">
        <w:trPr>
          <w:trHeight w:val="255"/>
        </w:trPr>
        <w:tc>
          <w:tcPr>
            <w:tcW w:w="940" w:type="dxa"/>
            <w:tcBorders>
              <w:top w:val="single" w:sz="4" w:space="0" w:color="C0C0C0"/>
              <w:left w:val="single" w:sz="4" w:space="0" w:color="000000"/>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rPr>
                <w:rFonts w:ascii="Arial" w:eastAsia="Times New Roman" w:hAnsi="Arial" w:cs="Arial"/>
                <w:color w:val="000000"/>
                <w:sz w:val="18"/>
                <w:szCs w:val="18"/>
                <w:lang w:eastAsia="hr-HR"/>
              </w:rPr>
            </w:pPr>
            <w:r w:rsidRPr="00AA16AA">
              <w:rPr>
                <w:rFonts w:ascii="Arial" w:eastAsia="Times New Roman" w:hAnsi="Arial" w:cs="Arial"/>
                <w:color w:val="000000"/>
                <w:sz w:val="18"/>
                <w:szCs w:val="18"/>
                <w:lang w:eastAsia="hr-HR"/>
              </w:rPr>
              <w:t>19</w:t>
            </w:r>
          </w:p>
        </w:tc>
        <w:tc>
          <w:tcPr>
            <w:tcW w:w="7420" w:type="dxa"/>
            <w:tcBorders>
              <w:top w:val="single" w:sz="4" w:space="0" w:color="C0C0C0"/>
              <w:left w:val="nil"/>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rPr>
                <w:rFonts w:ascii="Arial" w:eastAsia="Times New Roman" w:hAnsi="Arial" w:cs="Arial"/>
                <w:sz w:val="18"/>
                <w:szCs w:val="18"/>
                <w:lang w:eastAsia="hr-HR"/>
              </w:rPr>
            </w:pPr>
            <w:r w:rsidRPr="00AA16AA">
              <w:rPr>
                <w:rFonts w:ascii="Arial" w:eastAsia="Times New Roman" w:hAnsi="Arial" w:cs="Arial"/>
                <w:sz w:val="18"/>
                <w:szCs w:val="18"/>
                <w:lang w:eastAsia="hr-HR"/>
              </w:rPr>
              <w:t>Rashodi budućih razdoblja i nedospjela naplata prihoda (AOP 159 do 161)</w:t>
            </w:r>
          </w:p>
        </w:tc>
        <w:tc>
          <w:tcPr>
            <w:tcW w:w="460" w:type="dxa"/>
            <w:tcBorders>
              <w:top w:val="single" w:sz="4" w:space="0" w:color="C0C0C0"/>
              <w:left w:val="nil"/>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jc w:val="center"/>
              <w:rPr>
                <w:rFonts w:ascii="Arial" w:eastAsia="Times New Roman" w:hAnsi="Arial" w:cs="Arial"/>
                <w:b/>
                <w:bCs/>
                <w:color w:val="000000"/>
                <w:sz w:val="16"/>
                <w:szCs w:val="16"/>
                <w:lang w:eastAsia="hr-HR"/>
              </w:rPr>
            </w:pPr>
            <w:r w:rsidRPr="00AA16AA">
              <w:rPr>
                <w:rFonts w:ascii="Arial" w:eastAsia="Times New Roman" w:hAnsi="Arial" w:cs="Arial"/>
                <w:b/>
                <w:bCs/>
                <w:color w:val="000000"/>
                <w:sz w:val="16"/>
                <w:szCs w:val="16"/>
                <w:lang w:eastAsia="hr-HR"/>
              </w:rPr>
              <w:t>158</w:t>
            </w:r>
          </w:p>
        </w:tc>
        <w:tc>
          <w:tcPr>
            <w:tcW w:w="1540" w:type="dxa"/>
            <w:tcBorders>
              <w:top w:val="single" w:sz="4" w:space="0" w:color="C0C0C0"/>
              <w:left w:val="nil"/>
              <w:bottom w:val="single" w:sz="4" w:space="0" w:color="C0C0C0"/>
              <w:right w:val="single" w:sz="4" w:space="0" w:color="00008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b/>
                <w:bCs/>
                <w:color w:val="000080"/>
                <w:sz w:val="16"/>
                <w:szCs w:val="16"/>
                <w:lang w:eastAsia="hr-HR"/>
              </w:rPr>
            </w:pPr>
            <w:r w:rsidRPr="00AA16AA">
              <w:rPr>
                <w:rFonts w:ascii="Arial" w:eastAsia="Times New Roman" w:hAnsi="Arial" w:cs="Arial"/>
                <w:b/>
                <w:bCs/>
                <w:color w:val="000080"/>
                <w:sz w:val="16"/>
                <w:szCs w:val="16"/>
                <w:lang w:eastAsia="hr-HR"/>
              </w:rPr>
              <w:t>0</w:t>
            </w:r>
          </w:p>
        </w:tc>
        <w:tc>
          <w:tcPr>
            <w:tcW w:w="1540" w:type="dxa"/>
            <w:tcBorders>
              <w:top w:val="single" w:sz="4" w:space="0" w:color="C0C0C0"/>
              <w:left w:val="nil"/>
              <w:bottom w:val="single" w:sz="4" w:space="0" w:color="C0C0C0"/>
              <w:right w:val="single" w:sz="4" w:space="0" w:color="00008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b/>
                <w:bCs/>
                <w:color w:val="000080"/>
                <w:sz w:val="16"/>
                <w:szCs w:val="16"/>
                <w:lang w:eastAsia="hr-HR"/>
              </w:rPr>
            </w:pPr>
            <w:r w:rsidRPr="00AA16AA">
              <w:rPr>
                <w:rFonts w:ascii="Arial" w:eastAsia="Times New Roman" w:hAnsi="Arial" w:cs="Arial"/>
                <w:b/>
                <w:bCs/>
                <w:color w:val="000080"/>
                <w:sz w:val="16"/>
                <w:szCs w:val="16"/>
                <w:lang w:eastAsia="hr-HR"/>
              </w:rPr>
              <w:t>338.641</w:t>
            </w:r>
          </w:p>
        </w:tc>
        <w:tc>
          <w:tcPr>
            <w:tcW w:w="700" w:type="dxa"/>
            <w:tcBorders>
              <w:top w:val="single" w:sz="4" w:space="0" w:color="C0C0C0"/>
              <w:left w:val="nil"/>
              <w:bottom w:val="single" w:sz="4" w:space="0" w:color="C0C0C0"/>
              <w:right w:val="single" w:sz="4" w:space="0" w:color="00000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sz w:val="16"/>
                <w:szCs w:val="16"/>
                <w:lang w:eastAsia="hr-HR"/>
              </w:rPr>
            </w:pPr>
            <w:r w:rsidRPr="00AA16AA">
              <w:rPr>
                <w:rFonts w:ascii="Arial" w:eastAsia="Times New Roman" w:hAnsi="Arial" w:cs="Arial"/>
                <w:sz w:val="16"/>
                <w:szCs w:val="16"/>
                <w:lang w:eastAsia="hr-HR"/>
              </w:rPr>
              <w:t>-</w:t>
            </w:r>
          </w:p>
        </w:tc>
      </w:tr>
      <w:tr w:rsidR="00AA16AA" w:rsidRPr="00AA16AA" w:rsidTr="00AA16AA">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rPr>
                <w:rFonts w:ascii="Arial" w:eastAsia="Times New Roman" w:hAnsi="Arial" w:cs="Arial"/>
                <w:sz w:val="18"/>
                <w:szCs w:val="18"/>
                <w:lang w:eastAsia="hr-HR"/>
              </w:rPr>
            </w:pPr>
            <w:r w:rsidRPr="00AA16AA">
              <w:rPr>
                <w:rFonts w:ascii="Arial" w:eastAsia="Times New Roman" w:hAnsi="Arial" w:cs="Arial"/>
                <w:sz w:val="18"/>
                <w:szCs w:val="18"/>
                <w:lang w:eastAsia="hr-HR"/>
              </w:rPr>
              <w:t>191</w:t>
            </w:r>
          </w:p>
        </w:tc>
        <w:tc>
          <w:tcPr>
            <w:tcW w:w="7420" w:type="dxa"/>
            <w:tcBorders>
              <w:top w:val="nil"/>
              <w:left w:val="nil"/>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rPr>
                <w:rFonts w:ascii="Arial" w:eastAsia="Times New Roman" w:hAnsi="Arial" w:cs="Arial"/>
                <w:sz w:val="18"/>
                <w:szCs w:val="18"/>
                <w:lang w:eastAsia="hr-HR"/>
              </w:rPr>
            </w:pPr>
            <w:r w:rsidRPr="00AA16AA">
              <w:rPr>
                <w:rFonts w:ascii="Arial" w:eastAsia="Times New Roman" w:hAnsi="Arial" w:cs="Arial"/>
                <w:color w:val="000000"/>
                <w:sz w:val="18"/>
                <w:szCs w:val="18"/>
                <w:lang w:eastAsia="hr-HR"/>
              </w:rPr>
              <w:t>Unaprijed plaćeni rashodi budućih razdoblja</w:t>
            </w:r>
          </w:p>
        </w:tc>
        <w:tc>
          <w:tcPr>
            <w:tcW w:w="460" w:type="dxa"/>
            <w:tcBorders>
              <w:top w:val="nil"/>
              <w:left w:val="nil"/>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jc w:val="center"/>
              <w:rPr>
                <w:rFonts w:ascii="Arial" w:eastAsia="Times New Roman" w:hAnsi="Arial" w:cs="Arial"/>
                <w:b/>
                <w:bCs/>
                <w:color w:val="000000"/>
                <w:sz w:val="16"/>
                <w:szCs w:val="16"/>
                <w:lang w:eastAsia="hr-HR"/>
              </w:rPr>
            </w:pPr>
            <w:r w:rsidRPr="00AA16AA">
              <w:rPr>
                <w:rFonts w:ascii="Arial" w:eastAsia="Times New Roman" w:hAnsi="Arial" w:cs="Arial"/>
                <w:b/>
                <w:bCs/>
                <w:color w:val="000000"/>
                <w:sz w:val="16"/>
                <w:szCs w:val="16"/>
                <w:lang w:eastAsia="hr-HR"/>
              </w:rPr>
              <w:t>159</w:t>
            </w:r>
          </w:p>
        </w:tc>
        <w:tc>
          <w:tcPr>
            <w:tcW w:w="1540" w:type="dxa"/>
            <w:tcBorders>
              <w:top w:val="nil"/>
              <w:left w:val="nil"/>
              <w:bottom w:val="single" w:sz="4" w:space="0" w:color="C0C0C0"/>
              <w:right w:val="single" w:sz="4" w:space="0" w:color="00008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sz w:val="16"/>
                <w:szCs w:val="16"/>
                <w:lang w:eastAsia="hr-HR"/>
              </w:rPr>
            </w:pPr>
            <w:r w:rsidRPr="00AA16AA">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sz w:val="16"/>
                <w:szCs w:val="16"/>
                <w:lang w:eastAsia="hr-HR"/>
              </w:rPr>
            </w:pPr>
            <w:r w:rsidRPr="00AA16AA">
              <w:rPr>
                <w:rFonts w:ascii="Arial" w:eastAsia="Times New Roman" w:hAnsi="Arial" w:cs="Arial"/>
                <w:sz w:val="16"/>
                <w:szCs w:val="16"/>
                <w:lang w:eastAsia="hr-HR"/>
              </w:rPr>
              <w:t> </w:t>
            </w:r>
          </w:p>
        </w:tc>
        <w:tc>
          <w:tcPr>
            <w:tcW w:w="700" w:type="dxa"/>
            <w:tcBorders>
              <w:top w:val="nil"/>
              <w:left w:val="nil"/>
              <w:bottom w:val="single" w:sz="4" w:space="0" w:color="C0C0C0"/>
              <w:right w:val="single" w:sz="4" w:space="0" w:color="00000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sz w:val="16"/>
                <w:szCs w:val="16"/>
                <w:lang w:eastAsia="hr-HR"/>
              </w:rPr>
            </w:pPr>
            <w:r w:rsidRPr="00AA16AA">
              <w:rPr>
                <w:rFonts w:ascii="Arial" w:eastAsia="Times New Roman" w:hAnsi="Arial" w:cs="Arial"/>
                <w:sz w:val="16"/>
                <w:szCs w:val="16"/>
                <w:lang w:eastAsia="hr-HR"/>
              </w:rPr>
              <w:t>-</w:t>
            </w:r>
          </w:p>
        </w:tc>
      </w:tr>
      <w:tr w:rsidR="00AA16AA" w:rsidRPr="00AA16AA" w:rsidTr="00AA16AA">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rPr>
                <w:rFonts w:ascii="Arial" w:eastAsia="Times New Roman" w:hAnsi="Arial" w:cs="Arial"/>
                <w:sz w:val="18"/>
                <w:szCs w:val="18"/>
                <w:lang w:eastAsia="hr-HR"/>
              </w:rPr>
            </w:pPr>
            <w:r w:rsidRPr="00AA16AA">
              <w:rPr>
                <w:rFonts w:ascii="Arial" w:eastAsia="Times New Roman" w:hAnsi="Arial" w:cs="Arial"/>
                <w:sz w:val="18"/>
                <w:szCs w:val="18"/>
                <w:lang w:eastAsia="hr-HR"/>
              </w:rPr>
              <w:t>192</w:t>
            </w:r>
          </w:p>
        </w:tc>
        <w:tc>
          <w:tcPr>
            <w:tcW w:w="7420" w:type="dxa"/>
            <w:tcBorders>
              <w:top w:val="nil"/>
              <w:left w:val="nil"/>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rPr>
                <w:rFonts w:ascii="Arial" w:eastAsia="Times New Roman" w:hAnsi="Arial" w:cs="Arial"/>
                <w:sz w:val="18"/>
                <w:szCs w:val="18"/>
                <w:lang w:eastAsia="hr-HR"/>
              </w:rPr>
            </w:pPr>
            <w:r w:rsidRPr="00AA16AA">
              <w:rPr>
                <w:rFonts w:ascii="Arial" w:eastAsia="Times New Roman" w:hAnsi="Arial" w:cs="Arial"/>
                <w:sz w:val="18"/>
                <w:szCs w:val="18"/>
                <w:lang w:eastAsia="hr-HR"/>
              </w:rPr>
              <w:t>Nedospjela naplata prihoda</w:t>
            </w:r>
          </w:p>
        </w:tc>
        <w:tc>
          <w:tcPr>
            <w:tcW w:w="460" w:type="dxa"/>
            <w:tcBorders>
              <w:top w:val="nil"/>
              <w:left w:val="nil"/>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jc w:val="center"/>
              <w:rPr>
                <w:rFonts w:ascii="Arial" w:eastAsia="Times New Roman" w:hAnsi="Arial" w:cs="Arial"/>
                <w:b/>
                <w:bCs/>
                <w:color w:val="000000"/>
                <w:sz w:val="16"/>
                <w:szCs w:val="16"/>
                <w:lang w:eastAsia="hr-HR"/>
              </w:rPr>
            </w:pPr>
            <w:r w:rsidRPr="00AA16AA">
              <w:rPr>
                <w:rFonts w:ascii="Arial" w:eastAsia="Times New Roman" w:hAnsi="Arial" w:cs="Arial"/>
                <w:b/>
                <w:bCs/>
                <w:color w:val="000000"/>
                <w:sz w:val="16"/>
                <w:szCs w:val="16"/>
                <w:lang w:eastAsia="hr-HR"/>
              </w:rPr>
              <w:t>160</w:t>
            </w:r>
          </w:p>
        </w:tc>
        <w:tc>
          <w:tcPr>
            <w:tcW w:w="1540" w:type="dxa"/>
            <w:tcBorders>
              <w:top w:val="nil"/>
              <w:left w:val="nil"/>
              <w:bottom w:val="single" w:sz="4" w:space="0" w:color="C0C0C0"/>
              <w:right w:val="single" w:sz="4" w:space="0" w:color="00008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sz w:val="16"/>
                <w:szCs w:val="16"/>
                <w:lang w:eastAsia="hr-HR"/>
              </w:rPr>
            </w:pPr>
            <w:r w:rsidRPr="00AA16AA">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sz w:val="16"/>
                <w:szCs w:val="16"/>
                <w:lang w:eastAsia="hr-HR"/>
              </w:rPr>
            </w:pPr>
            <w:r w:rsidRPr="00AA16AA">
              <w:rPr>
                <w:rFonts w:ascii="Arial" w:eastAsia="Times New Roman" w:hAnsi="Arial" w:cs="Arial"/>
                <w:sz w:val="16"/>
                <w:szCs w:val="16"/>
                <w:lang w:eastAsia="hr-HR"/>
              </w:rPr>
              <w:t> </w:t>
            </w:r>
          </w:p>
        </w:tc>
        <w:tc>
          <w:tcPr>
            <w:tcW w:w="700" w:type="dxa"/>
            <w:tcBorders>
              <w:top w:val="nil"/>
              <w:left w:val="nil"/>
              <w:bottom w:val="single" w:sz="4" w:space="0" w:color="C0C0C0"/>
              <w:right w:val="single" w:sz="4" w:space="0" w:color="00000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sz w:val="16"/>
                <w:szCs w:val="16"/>
                <w:lang w:eastAsia="hr-HR"/>
              </w:rPr>
            </w:pPr>
            <w:r w:rsidRPr="00AA16AA">
              <w:rPr>
                <w:rFonts w:ascii="Arial" w:eastAsia="Times New Roman" w:hAnsi="Arial" w:cs="Arial"/>
                <w:sz w:val="16"/>
                <w:szCs w:val="16"/>
                <w:lang w:eastAsia="hr-HR"/>
              </w:rPr>
              <w:t>-</w:t>
            </w:r>
          </w:p>
        </w:tc>
      </w:tr>
      <w:tr w:rsidR="00AA16AA" w:rsidRPr="00AA16AA" w:rsidTr="00AA16AA">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rPr>
                <w:rFonts w:ascii="Arial" w:eastAsia="Times New Roman" w:hAnsi="Arial" w:cs="Arial"/>
                <w:sz w:val="18"/>
                <w:szCs w:val="18"/>
                <w:lang w:eastAsia="hr-HR"/>
              </w:rPr>
            </w:pPr>
            <w:r w:rsidRPr="00AA16AA">
              <w:rPr>
                <w:rFonts w:ascii="Arial" w:eastAsia="Times New Roman" w:hAnsi="Arial" w:cs="Arial"/>
                <w:sz w:val="18"/>
                <w:szCs w:val="18"/>
                <w:lang w:eastAsia="hr-HR"/>
              </w:rPr>
              <w:t>193</w:t>
            </w:r>
          </w:p>
        </w:tc>
        <w:tc>
          <w:tcPr>
            <w:tcW w:w="7420" w:type="dxa"/>
            <w:tcBorders>
              <w:top w:val="nil"/>
              <w:left w:val="nil"/>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rPr>
                <w:rFonts w:ascii="Arial" w:eastAsia="Times New Roman" w:hAnsi="Arial" w:cs="Arial"/>
                <w:sz w:val="18"/>
                <w:szCs w:val="18"/>
                <w:lang w:eastAsia="hr-HR"/>
              </w:rPr>
            </w:pPr>
            <w:r w:rsidRPr="00AA16AA">
              <w:rPr>
                <w:rFonts w:ascii="Arial" w:eastAsia="Times New Roman" w:hAnsi="Arial" w:cs="Arial"/>
                <w:sz w:val="18"/>
                <w:szCs w:val="18"/>
                <w:lang w:eastAsia="hr-HR"/>
              </w:rPr>
              <w:t>Kontinuirani rashodi budućih razdoblja</w:t>
            </w:r>
          </w:p>
        </w:tc>
        <w:tc>
          <w:tcPr>
            <w:tcW w:w="460" w:type="dxa"/>
            <w:tcBorders>
              <w:top w:val="nil"/>
              <w:left w:val="nil"/>
              <w:bottom w:val="single" w:sz="4" w:space="0" w:color="C0C0C0"/>
              <w:right w:val="single" w:sz="4" w:space="0" w:color="000080"/>
            </w:tcBorders>
            <w:shd w:val="clear" w:color="auto" w:fill="auto"/>
            <w:vAlign w:val="center"/>
            <w:hideMark/>
          </w:tcPr>
          <w:p w:rsidR="00AA16AA" w:rsidRPr="00AA16AA" w:rsidRDefault="00AA16AA" w:rsidP="00AA16AA">
            <w:pPr>
              <w:spacing w:after="0" w:line="240" w:lineRule="auto"/>
              <w:jc w:val="center"/>
              <w:rPr>
                <w:rFonts w:ascii="Arial" w:eastAsia="Times New Roman" w:hAnsi="Arial" w:cs="Arial"/>
                <w:b/>
                <w:bCs/>
                <w:color w:val="000000"/>
                <w:sz w:val="16"/>
                <w:szCs w:val="16"/>
                <w:lang w:eastAsia="hr-HR"/>
              </w:rPr>
            </w:pPr>
            <w:r w:rsidRPr="00AA16AA">
              <w:rPr>
                <w:rFonts w:ascii="Arial" w:eastAsia="Times New Roman" w:hAnsi="Arial" w:cs="Arial"/>
                <w:b/>
                <w:bCs/>
                <w:color w:val="000000"/>
                <w:sz w:val="16"/>
                <w:szCs w:val="16"/>
                <w:lang w:eastAsia="hr-HR"/>
              </w:rPr>
              <w:t>161</w:t>
            </w:r>
          </w:p>
        </w:tc>
        <w:tc>
          <w:tcPr>
            <w:tcW w:w="1540" w:type="dxa"/>
            <w:tcBorders>
              <w:top w:val="nil"/>
              <w:left w:val="nil"/>
              <w:bottom w:val="single" w:sz="4" w:space="0" w:color="C0C0C0"/>
              <w:right w:val="single" w:sz="4" w:space="0" w:color="00008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sz w:val="16"/>
                <w:szCs w:val="16"/>
                <w:lang w:eastAsia="hr-HR"/>
              </w:rPr>
            </w:pPr>
            <w:r w:rsidRPr="00AA16AA">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sz w:val="16"/>
                <w:szCs w:val="16"/>
                <w:lang w:eastAsia="hr-HR"/>
              </w:rPr>
            </w:pPr>
            <w:r w:rsidRPr="00AA16AA">
              <w:rPr>
                <w:rFonts w:ascii="Arial" w:eastAsia="Times New Roman" w:hAnsi="Arial" w:cs="Arial"/>
                <w:sz w:val="16"/>
                <w:szCs w:val="16"/>
                <w:lang w:eastAsia="hr-HR"/>
              </w:rPr>
              <w:t>338.641</w:t>
            </w:r>
          </w:p>
        </w:tc>
        <w:tc>
          <w:tcPr>
            <w:tcW w:w="700" w:type="dxa"/>
            <w:tcBorders>
              <w:top w:val="nil"/>
              <w:left w:val="nil"/>
              <w:bottom w:val="single" w:sz="4" w:space="0" w:color="C0C0C0"/>
              <w:right w:val="single" w:sz="4" w:space="0" w:color="000000"/>
            </w:tcBorders>
            <w:shd w:val="clear" w:color="auto" w:fill="auto"/>
            <w:noWrap/>
            <w:vAlign w:val="center"/>
            <w:hideMark/>
          </w:tcPr>
          <w:p w:rsidR="00AA16AA" w:rsidRPr="00AA16AA" w:rsidRDefault="00AA16AA" w:rsidP="00AA16AA">
            <w:pPr>
              <w:spacing w:after="0" w:line="240" w:lineRule="auto"/>
              <w:jc w:val="right"/>
              <w:rPr>
                <w:rFonts w:ascii="Arial" w:eastAsia="Times New Roman" w:hAnsi="Arial" w:cs="Arial"/>
                <w:sz w:val="16"/>
                <w:szCs w:val="16"/>
                <w:lang w:eastAsia="hr-HR"/>
              </w:rPr>
            </w:pPr>
            <w:r w:rsidRPr="00AA16AA">
              <w:rPr>
                <w:rFonts w:ascii="Arial" w:eastAsia="Times New Roman" w:hAnsi="Arial" w:cs="Arial"/>
                <w:sz w:val="16"/>
                <w:szCs w:val="16"/>
                <w:lang w:eastAsia="hr-HR"/>
              </w:rPr>
              <w:t>-</w:t>
            </w:r>
          </w:p>
        </w:tc>
      </w:tr>
    </w:tbl>
    <w:p w:rsidR="00AA16AA" w:rsidRDefault="00AA16AA" w:rsidP="00AA47F7">
      <w:pPr>
        <w:pStyle w:val="Odlomakpopisa1"/>
        <w:jc w:val="both"/>
        <w:rPr>
          <w:sz w:val="24"/>
          <w:szCs w:val="20"/>
        </w:rPr>
      </w:pPr>
    </w:p>
    <w:p w:rsidR="00AA16AA" w:rsidRDefault="00AA16AA" w:rsidP="00AA47F7">
      <w:pPr>
        <w:pStyle w:val="Odlomakpopisa1"/>
        <w:jc w:val="both"/>
        <w:rPr>
          <w:sz w:val="24"/>
          <w:szCs w:val="20"/>
        </w:rPr>
      </w:pPr>
    </w:p>
    <w:p w:rsidR="00AA16AA" w:rsidRDefault="00AA16AA" w:rsidP="00AA47F7">
      <w:pPr>
        <w:pStyle w:val="Odlomakpopisa1"/>
        <w:jc w:val="both"/>
        <w:rPr>
          <w:sz w:val="24"/>
          <w:szCs w:val="20"/>
        </w:rPr>
      </w:pPr>
      <w:r>
        <w:rPr>
          <w:sz w:val="24"/>
          <w:szCs w:val="20"/>
        </w:rPr>
        <w:t xml:space="preserve">Kontinuirani rashodi budućih razdoblja obuhvaćaju rashode za zaposlene i odnose se na plaću za prosinac 2019. godine a koja je isplaćena u siječnju 2020. godine. </w:t>
      </w:r>
    </w:p>
    <w:p w:rsidR="00A33794" w:rsidRDefault="00A33794" w:rsidP="00AA47F7">
      <w:pPr>
        <w:pStyle w:val="Odlomakpopisa1"/>
        <w:jc w:val="both"/>
        <w:rPr>
          <w:sz w:val="24"/>
          <w:szCs w:val="20"/>
        </w:rPr>
      </w:pPr>
    </w:p>
    <w:p w:rsidR="00A33794" w:rsidRDefault="00A33794" w:rsidP="00AA47F7">
      <w:pPr>
        <w:pStyle w:val="Odlomakpopisa1"/>
        <w:jc w:val="both"/>
        <w:rPr>
          <w:sz w:val="24"/>
          <w:szCs w:val="20"/>
        </w:rPr>
      </w:pPr>
    </w:p>
    <w:p w:rsidR="00001563" w:rsidRDefault="00001563" w:rsidP="00AA47F7">
      <w:pPr>
        <w:pStyle w:val="Odlomakpopisa1"/>
        <w:jc w:val="both"/>
        <w:rPr>
          <w:sz w:val="24"/>
          <w:szCs w:val="20"/>
        </w:rPr>
      </w:pPr>
    </w:p>
    <w:p w:rsidR="00001563" w:rsidRDefault="009153BB" w:rsidP="00AA47F7">
      <w:pPr>
        <w:pStyle w:val="Odlomakpopisa1"/>
        <w:jc w:val="both"/>
        <w:rPr>
          <w:b/>
          <w:sz w:val="24"/>
          <w:szCs w:val="20"/>
        </w:rPr>
      </w:pPr>
      <w:r>
        <w:rPr>
          <w:b/>
          <w:sz w:val="24"/>
          <w:szCs w:val="20"/>
        </w:rPr>
        <w:lastRenderedPageBreak/>
        <w:t>Bilješka broj 4</w:t>
      </w:r>
      <w:r w:rsidR="00001563" w:rsidRPr="00001563">
        <w:rPr>
          <w:b/>
          <w:sz w:val="24"/>
          <w:szCs w:val="20"/>
        </w:rPr>
        <w:t>.</w:t>
      </w:r>
    </w:p>
    <w:p w:rsidR="009838BB" w:rsidRDefault="009838BB" w:rsidP="00AA47F7">
      <w:pPr>
        <w:pStyle w:val="Odlomakpopisa1"/>
        <w:jc w:val="both"/>
        <w:rPr>
          <w:b/>
          <w:sz w:val="24"/>
          <w:szCs w:val="20"/>
        </w:rPr>
      </w:pPr>
    </w:p>
    <w:p w:rsidR="009838BB" w:rsidRDefault="009838BB" w:rsidP="00AA47F7">
      <w:pPr>
        <w:pStyle w:val="Odlomakpopisa1"/>
        <w:jc w:val="both"/>
        <w:rPr>
          <w:b/>
          <w:sz w:val="24"/>
          <w:szCs w:val="20"/>
        </w:rPr>
      </w:pPr>
    </w:p>
    <w:tbl>
      <w:tblPr>
        <w:tblW w:w="12600" w:type="dxa"/>
        <w:tblLook w:val="04A0" w:firstRow="1" w:lastRow="0" w:firstColumn="1" w:lastColumn="0" w:noHBand="0" w:noVBand="1"/>
      </w:tblPr>
      <w:tblGrid>
        <w:gridCol w:w="939"/>
        <w:gridCol w:w="7398"/>
        <w:gridCol w:w="483"/>
        <w:gridCol w:w="1540"/>
        <w:gridCol w:w="1540"/>
        <w:gridCol w:w="700"/>
      </w:tblGrid>
      <w:tr w:rsidR="009838BB" w:rsidRPr="00001563" w:rsidTr="001259C2">
        <w:trPr>
          <w:trHeight w:val="255"/>
        </w:trPr>
        <w:tc>
          <w:tcPr>
            <w:tcW w:w="940" w:type="dxa"/>
            <w:tcBorders>
              <w:top w:val="single" w:sz="4" w:space="0" w:color="C0C0C0"/>
              <w:left w:val="single" w:sz="4" w:space="0" w:color="000000"/>
              <w:bottom w:val="single" w:sz="4" w:space="0" w:color="C0C0C0"/>
              <w:right w:val="single" w:sz="4" w:space="0" w:color="000080"/>
            </w:tcBorders>
            <w:shd w:val="clear" w:color="auto" w:fill="auto"/>
            <w:vAlign w:val="center"/>
            <w:hideMark/>
          </w:tcPr>
          <w:p w:rsidR="009838BB" w:rsidRPr="00001563" w:rsidRDefault="009838BB" w:rsidP="001259C2">
            <w:pPr>
              <w:spacing w:after="0" w:line="240" w:lineRule="auto"/>
              <w:rPr>
                <w:rFonts w:ascii="Arial" w:eastAsia="Times New Roman" w:hAnsi="Arial" w:cs="Arial"/>
                <w:color w:val="000000"/>
                <w:sz w:val="18"/>
                <w:szCs w:val="18"/>
                <w:lang w:eastAsia="hr-HR"/>
              </w:rPr>
            </w:pPr>
            <w:r w:rsidRPr="00001563">
              <w:rPr>
                <w:rFonts w:ascii="Arial" w:eastAsia="Times New Roman" w:hAnsi="Arial" w:cs="Arial"/>
                <w:color w:val="000000"/>
                <w:sz w:val="18"/>
                <w:szCs w:val="18"/>
                <w:lang w:eastAsia="hr-HR"/>
              </w:rPr>
              <w:t>99</w:t>
            </w:r>
          </w:p>
        </w:tc>
        <w:tc>
          <w:tcPr>
            <w:tcW w:w="7420" w:type="dxa"/>
            <w:tcBorders>
              <w:top w:val="single" w:sz="4" w:space="0" w:color="C0C0C0"/>
              <w:left w:val="nil"/>
              <w:bottom w:val="single" w:sz="4" w:space="0" w:color="C0C0C0"/>
              <w:right w:val="single" w:sz="4" w:space="0" w:color="000080"/>
            </w:tcBorders>
            <w:shd w:val="clear" w:color="auto" w:fill="auto"/>
            <w:vAlign w:val="center"/>
            <w:hideMark/>
          </w:tcPr>
          <w:p w:rsidR="009838BB" w:rsidRPr="00001563" w:rsidRDefault="009838BB" w:rsidP="001259C2">
            <w:pPr>
              <w:spacing w:after="0" w:line="240" w:lineRule="auto"/>
              <w:rPr>
                <w:rFonts w:ascii="Arial" w:eastAsia="Times New Roman" w:hAnsi="Arial" w:cs="Arial"/>
                <w:sz w:val="18"/>
                <w:szCs w:val="18"/>
                <w:lang w:eastAsia="hr-HR"/>
              </w:rPr>
            </w:pPr>
            <w:proofErr w:type="spellStart"/>
            <w:r w:rsidRPr="00001563">
              <w:rPr>
                <w:rFonts w:ascii="Arial" w:eastAsia="Times New Roman" w:hAnsi="Arial" w:cs="Arial"/>
                <w:sz w:val="18"/>
                <w:szCs w:val="18"/>
                <w:lang w:eastAsia="hr-HR"/>
              </w:rPr>
              <w:t>Izvanbilančni</w:t>
            </w:r>
            <w:proofErr w:type="spellEnd"/>
            <w:r w:rsidRPr="00001563">
              <w:rPr>
                <w:rFonts w:ascii="Arial" w:eastAsia="Times New Roman" w:hAnsi="Arial" w:cs="Arial"/>
                <w:sz w:val="18"/>
                <w:szCs w:val="18"/>
                <w:lang w:eastAsia="hr-HR"/>
              </w:rPr>
              <w:t xml:space="preserve"> zapisi (= 0)</w:t>
            </w:r>
          </w:p>
        </w:tc>
        <w:tc>
          <w:tcPr>
            <w:tcW w:w="460" w:type="dxa"/>
            <w:tcBorders>
              <w:top w:val="single" w:sz="4" w:space="0" w:color="C0C0C0"/>
              <w:left w:val="nil"/>
              <w:bottom w:val="single" w:sz="4" w:space="0" w:color="C0C0C0"/>
              <w:right w:val="single" w:sz="4" w:space="0" w:color="000080"/>
            </w:tcBorders>
            <w:shd w:val="clear" w:color="auto" w:fill="auto"/>
            <w:vAlign w:val="center"/>
            <w:hideMark/>
          </w:tcPr>
          <w:p w:rsidR="009838BB" w:rsidRPr="00001563" w:rsidRDefault="009838BB" w:rsidP="001259C2">
            <w:pPr>
              <w:spacing w:after="0" w:line="240" w:lineRule="auto"/>
              <w:jc w:val="center"/>
              <w:rPr>
                <w:rFonts w:ascii="Arial" w:eastAsia="Times New Roman" w:hAnsi="Arial" w:cs="Arial"/>
                <w:b/>
                <w:bCs/>
                <w:color w:val="000000"/>
                <w:sz w:val="16"/>
                <w:szCs w:val="16"/>
                <w:lang w:eastAsia="hr-HR"/>
              </w:rPr>
            </w:pPr>
            <w:r w:rsidRPr="00001563">
              <w:rPr>
                <w:rFonts w:ascii="Arial" w:eastAsia="Times New Roman" w:hAnsi="Arial" w:cs="Arial"/>
                <w:b/>
                <w:bCs/>
                <w:color w:val="000000"/>
                <w:sz w:val="16"/>
                <w:szCs w:val="16"/>
                <w:lang w:eastAsia="hr-HR"/>
              </w:rPr>
              <w:t>243</w:t>
            </w:r>
          </w:p>
        </w:tc>
        <w:tc>
          <w:tcPr>
            <w:tcW w:w="1540" w:type="dxa"/>
            <w:tcBorders>
              <w:top w:val="single" w:sz="4" w:space="0" w:color="C0C0C0"/>
              <w:left w:val="nil"/>
              <w:bottom w:val="single" w:sz="4" w:space="0" w:color="C0C0C0"/>
              <w:right w:val="single" w:sz="4" w:space="0" w:color="000080"/>
            </w:tcBorders>
            <w:shd w:val="clear" w:color="auto" w:fill="auto"/>
            <w:noWrap/>
            <w:vAlign w:val="center"/>
            <w:hideMark/>
          </w:tcPr>
          <w:p w:rsidR="009838BB" w:rsidRPr="00001563" w:rsidRDefault="009838BB" w:rsidP="001259C2">
            <w:pPr>
              <w:spacing w:after="0" w:line="240" w:lineRule="auto"/>
              <w:jc w:val="right"/>
              <w:rPr>
                <w:rFonts w:ascii="Arial" w:eastAsia="Times New Roman" w:hAnsi="Arial" w:cs="Arial"/>
                <w:b/>
                <w:bCs/>
                <w:color w:val="000080"/>
                <w:sz w:val="16"/>
                <w:szCs w:val="16"/>
                <w:lang w:eastAsia="hr-HR"/>
              </w:rPr>
            </w:pPr>
            <w:r w:rsidRPr="00001563">
              <w:rPr>
                <w:rFonts w:ascii="Arial" w:eastAsia="Times New Roman" w:hAnsi="Arial" w:cs="Arial"/>
                <w:b/>
                <w:bCs/>
                <w:color w:val="000080"/>
                <w:sz w:val="16"/>
                <w:szCs w:val="16"/>
                <w:lang w:eastAsia="hr-HR"/>
              </w:rPr>
              <w:t>0</w:t>
            </w:r>
          </w:p>
        </w:tc>
        <w:tc>
          <w:tcPr>
            <w:tcW w:w="1540" w:type="dxa"/>
            <w:tcBorders>
              <w:top w:val="single" w:sz="4" w:space="0" w:color="C0C0C0"/>
              <w:left w:val="nil"/>
              <w:bottom w:val="single" w:sz="4" w:space="0" w:color="C0C0C0"/>
              <w:right w:val="single" w:sz="4" w:space="0" w:color="000080"/>
            </w:tcBorders>
            <w:shd w:val="clear" w:color="auto" w:fill="auto"/>
            <w:noWrap/>
            <w:vAlign w:val="center"/>
            <w:hideMark/>
          </w:tcPr>
          <w:p w:rsidR="009838BB" w:rsidRPr="00001563" w:rsidRDefault="009838BB" w:rsidP="001259C2">
            <w:pPr>
              <w:spacing w:after="0" w:line="240" w:lineRule="auto"/>
              <w:jc w:val="right"/>
              <w:rPr>
                <w:rFonts w:ascii="Arial" w:eastAsia="Times New Roman" w:hAnsi="Arial" w:cs="Arial"/>
                <w:b/>
                <w:bCs/>
                <w:color w:val="000080"/>
                <w:sz w:val="16"/>
                <w:szCs w:val="16"/>
                <w:lang w:eastAsia="hr-HR"/>
              </w:rPr>
            </w:pPr>
            <w:r w:rsidRPr="00001563">
              <w:rPr>
                <w:rFonts w:ascii="Arial" w:eastAsia="Times New Roman" w:hAnsi="Arial" w:cs="Arial"/>
                <w:b/>
                <w:bCs/>
                <w:color w:val="000080"/>
                <w:sz w:val="16"/>
                <w:szCs w:val="16"/>
                <w:lang w:eastAsia="hr-HR"/>
              </w:rPr>
              <w:t>0</w:t>
            </w:r>
          </w:p>
        </w:tc>
        <w:tc>
          <w:tcPr>
            <w:tcW w:w="700" w:type="dxa"/>
            <w:tcBorders>
              <w:top w:val="single" w:sz="4" w:space="0" w:color="C0C0C0"/>
              <w:left w:val="nil"/>
              <w:bottom w:val="single" w:sz="4" w:space="0" w:color="C0C0C0"/>
              <w:right w:val="single" w:sz="4" w:space="0" w:color="000000"/>
            </w:tcBorders>
            <w:shd w:val="clear" w:color="auto" w:fill="auto"/>
            <w:noWrap/>
            <w:vAlign w:val="center"/>
            <w:hideMark/>
          </w:tcPr>
          <w:p w:rsidR="009838BB" w:rsidRPr="00001563" w:rsidRDefault="009838BB" w:rsidP="001259C2">
            <w:pPr>
              <w:spacing w:after="0" w:line="240" w:lineRule="auto"/>
              <w:jc w:val="right"/>
              <w:rPr>
                <w:rFonts w:ascii="Arial" w:eastAsia="Times New Roman" w:hAnsi="Arial" w:cs="Arial"/>
                <w:sz w:val="16"/>
                <w:szCs w:val="16"/>
                <w:lang w:eastAsia="hr-HR"/>
              </w:rPr>
            </w:pPr>
            <w:r w:rsidRPr="00001563">
              <w:rPr>
                <w:rFonts w:ascii="Arial" w:eastAsia="Times New Roman" w:hAnsi="Arial" w:cs="Arial"/>
                <w:sz w:val="16"/>
                <w:szCs w:val="16"/>
                <w:lang w:eastAsia="hr-HR"/>
              </w:rPr>
              <w:t>-</w:t>
            </w:r>
          </w:p>
        </w:tc>
      </w:tr>
      <w:tr w:rsidR="009838BB" w:rsidRPr="00001563" w:rsidTr="001259C2">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9838BB" w:rsidRPr="00001563" w:rsidRDefault="009838BB" w:rsidP="001259C2">
            <w:pPr>
              <w:spacing w:after="0" w:line="240" w:lineRule="auto"/>
              <w:rPr>
                <w:rFonts w:ascii="Arial" w:eastAsia="Times New Roman" w:hAnsi="Arial" w:cs="Arial"/>
                <w:color w:val="000000"/>
                <w:sz w:val="18"/>
                <w:szCs w:val="18"/>
                <w:lang w:eastAsia="hr-HR"/>
              </w:rPr>
            </w:pPr>
            <w:r w:rsidRPr="00001563">
              <w:rPr>
                <w:rFonts w:ascii="Arial" w:eastAsia="Times New Roman" w:hAnsi="Arial" w:cs="Arial"/>
                <w:color w:val="000000"/>
                <w:sz w:val="18"/>
                <w:szCs w:val="18"/>
                <w:lang w:eastAsia="hr-HR"/>
              </w:rPr>
              <w:t>991</w:t>
            </w:r>
          </w:p>
        </w:tc>
        <w:tc>
          <w:tcPr>
            <w:tcW w:w="7420" w:type="dxa"/>
            <w:tcBorders>
              <w:top w:val="nil"/>
              <w:left w:val="nil"/>
              <w:bottom w:val="single" w:sz="4" w:space="0" w:color="C0C0C0"/>
              <w:right w:val="single" w:sz="4" w:space="0" w:color="000080"/>
            </w:tcBorders>
            <w:shd w:val="clear" w:color="auto" w:fill="auto"/>
            <w:vAlign w:val="center"/>
            <w:hideMark/>
          </w:tcPr>
          <w:p w:rsidR="009838BB" w:rsidRPr="00001563" w:rsidRDefault="009838BB" w:rsidP="001259C2">
            <w:pPr>
              <w:spacing w:after="0" w:line="240" w:lineRule="auto"/>
              <w:rPr>
                <w:rFonts w:ascii="Arial" w:eastAsia="Times New Roman" w:hAnsi="Arial" w:cs="Arial"/>
                <w:sz w:val="18"/>
                <w:szCs w:val="18"/>
                <w:lang w:eastAsia="hr-HR"/>
              </w:rPr>
            </w:pPr>
            <w:proofErr w:type="spellStart"/>
            <w:r w:rsidRPr="00001563">
              <w:rPr>
                <w:rFonts w:ascii="Arial" w:eastAsia="Times New Roman" w:hAnsi="Arial" w:cs="Arial"/>
                <w:sz w:val="18"/>
                <w:szCs w:val="18"/>
                <w:lang w:eastAsia="hr-HR"/>
              </w:rPr>
              <w:t>Izvanbilančni</w:t>
            </w:r>
            <w:proofErr w:type="spellEnd"/>
            <w:r w:rsidRPr="00001563">
              <w:rPr>
                <w:rFonts w:ascii="Arial" w:eastAsia="Times New Roman" w:hAnsi="Arial" w:cs="Arial"/>
                <w:sz w:val="18"/>
                <w:szCs w:val="18"/>
                <w:lang w:eastAsia="hr-HR"/>
              </w:rPr>
              <w:t xml:space="preserve"> zapisi - aktiva (AOP 245)</w:t>
            </w:r>
          </w:p>
        </w:tc>
        <w:tc>
          <w:tcPr>
            <w:tcW w:w="460" w:type="dxa"/>
            <w:tcBorders>
              <w:top w:val="nil"/>
              <w:left w:val="nil"/>
              <w:bottom w:val="single" w:sz="4" w:space="0" w:color="C0C0C0"/>
              <w:right w:val="single" w:sz="4" w:space="0" w:color="000080"/>
            </w:tcBorders>
            <w:shd w:val="clear" w:color="auto" w:fill="auto"/>
            <w:vAlign w:val="center"/>
            <w:hideMark/>
          </w:tcPr>
          <w:p w:rsidR="009838BB" w:rsidRPr="00001563" w:rsidRDefault="009838BB" w:rsidP="001259C2">
            <w:pPr>
              <w:spacing w:after="0" w:line="240" w:lineRule="auto"/>
              <w:jc w:val="center"/>
              <w:rPr>
                <w:rFonts w:ascii="Arial" w:eastAsia="Times New Roman" w:hAnsi="Arial" w:cs="Arial"/>
                <w:b/>
                <w:bCs/>
                <w:color w:val="000000"/>
                <w:sz w:val="16"/>
                <w:szCs w:val="16"/>
                <w:lang w:eastAsia="hr-HR"/>
              </w:rPr>
            </w:pPr>
            <w:r w:rsidRPr="00001563">
              <w:rPr>
                <w:rFonts w:ascii="Arial" w:eastAsia="Times New Roman" w:hAnsi="Arial" w:cs="Arial"/>
                <w:b/>
                <w:bCs/>
                <w:color w:val="000000"/>
                <w:sz w:val="16"/>
                <w:szCs w:val="16"/>
                <w:lang w:eastAsia="hr-HR"/>
              </w:rPr>
              <w:t>244</w:t>
            </w:r>
          </w:p>
        </w:tc>
        <w:tc>
          <w:tcPr>
            <w:tcW w:w="1540" w:type="dxa"/>
            <w:tcBorders>
              <w:top w:val="nil"/>
              <w:left w:val="nil"/>
              <w:bottom w:val="single" w:sz="4" w:space="0" w:color="C0C0C0"/>
              <w:right w:val="single" w:sz="4" w:space="0" w:color="000080"/>
            </w:tcBorders>
            <w:shd w:val="clear" w:color="auto" w:fill="auto"/>
            <w:noWrap/>
            <w:vAlign w:val="center"/>
            <w:hideMark/>
          </w:tcPr>
          <w:p w:rsidR="009838BB" w:rsidRPr="00001563" w:rsidRDefault="009838BB" w:rsidP="001259C2">
            <w:pPr>
              <w:spacing w:after="0" w:line="240" w:lineRule="auto"/>
              <w:jc w:val="right"/>
              <w:rPr>
                <w:rFonts w:ascii="Arial" w:eastAsia="Times New Roman" w:hAnsi="Arial" w:cs="Arial"/>
                <w:b/>
                <w:bCs/>
                <w:color w:val="000080"/>
                <w:sz w:val="16"/>
                <w:szCs w:val="16"/>
                <w:lang w:eastAsia="hr-HR"/>
              </w:rPr>
            </w:pPr>
            <w:r w:rsidRPr="00001563">
              <w:rPr>
                <w:rFonts w:ascii="Arial" w:eastAsia="Times New Roman" w:hAnsi="Arial" w:cs="Arial"/>
                <w:b/>
                <w:bCs/>
                <w:color w:val="000080"/>
                <w:sz w:val="16"/>
                <w:szCs w:val="16"/>
                <w:lang w:eastAsia="hr-HR"/>
              </w:rPr>
              <w:t>0</w:t>
            </w:r>
          </w:p>
        </w:tc>
        <w:tc>
          <w:tcPr>
            <w:tcW w:w="1540" w:type="dxa"/>
            <w:tcBorders>
              <w:top w:val="nil"/>
              <w:left w:val="nil"/>
              <w:bottom w:val="single" w:sz="4" w:space="0" w:color="C0C0C0"/>
              <w:right w:val="single" w:sz="4" w:space="0" w:color="000080"/>
            </w:tcBorders>
            <w:shd w:val="clear" w:color="auto" w:fill="auto"/>
            <w:noWrap/>
            <w:vAlign w:val="center"/>
            <w:hideMark/>
          </w:tcPr>
          <w:p w:rsidR="009838BB" w:rsidRPr="00001563" w:rsidRDefault="009838BB" w:rsidP="001259C2">
            <w:pPr>
              <w:spacing w:after="0" w:line="240" w:lineRule="auto"/>
              <w:jc w:val="right"/>
              <w:rPr>
                <w:rFonts w:ascii="Arial" w:eastAsia="Times New Roman" w:hAnsi="Arial" w:cs="Arial"/>
                <w:b/>
                <w:bCs/>
                <w:color w:val="000080"/>
                <w:sz w:val="16"/>
                <w:szCs w:val="16"/>
                <w:lang w:eastAsia="hr-HR"/>
              </w:rPr>
            </w:pPr>
            <w:r w:rsidRPr="00001563">
              <w:rPr>
                <w:rFonts w:ascii="Arial" w:eastAsia="Times New Roman" w:hAnsi="Arial" w:cs="Arial"/>
                <w:b/>
                <w:bCs/>
                <w:color w:val="000080"/>
                <w:sz w:val="16"/>
                <w:szCs w:val="16"/>
                <w:lang w:eastAsia="hr-HR"/>
              </w:rPr>
              <w:t>151.044</w:t>
            </w:r>
          </w:p>
        </w:tc>
        <w:tc>
          <w:tcPr>
            <w:tcW w:w="700" w:type="dxa"/>
            <w:tcBorders>
              <w:top w:val="nil"/>
              <w:left w:val="nil"/>
              <w:bottom w:val="single" w:sz="4" w:space="0" w:color="C0C0C0"/>
              <w:right w:val="single" w:sz="4" w:space="0" w:color="000000"/>
            </w:tcBorders>
            <w:shd w:val="clear" w:color="auto" w:fill="auto"/>
            <w:noWrap/>
            <w:vAlign w:val="center"/>
            <w:hideMark/>
          </w:tcPr>
          <w:p w:rsidR="009838BB" w:rsidRPr="00001563" w:rsidRDefault="009838BB" w:rsidP="001259C2">
            <w:pPr>
              <w:spacing w:after="0" w:line="240" w:lineRule="auto"/>
              <w:jc w:val="right"/>
              <w:rPr>
                <w:rFonts w:ascii="Arial" w:eastAsia="Times New Roman" w:hAnsi="Arial" w:cs="Arial"/>
                <w:sz w:val="16"/>
                <w:szCs w:val="16"/>
                <w:lang w:eastAsia="hr-HR"/>
              </w:rPr>
            </w:pPr>
            <w:r w:rsidRPr="00001563">
              <w:rPr>
                <w:rFonts w:ascii="Arial" w:eastAsia="Times New Roman" w:hAnsi="Arial" w:cs="Arial"/>
                <w:sz w:val="16"/>
                <w:szCs w:val="16"/>
                <w:lang w:eastAsia="hr-HR"/>
              </w:rPr>
              <w:t>-</w:t>
            </w:r>
          </w:p>
        </w:tc>
      </w:tr>
      <w:tr w:rsidR="009838BB" w:rsidRPr="00001563" w:rsidTr="001259C2">
        <w:trPr>
          <w:trHeight w:val="255"/>
        </w:trPr>
        <w:tc>
          <w:tcPr>
            <w:tcW w:w="940" w:type="dxa"/>
            <w:tcBorders>
              <w:top w:val="nil"/>
              <w:left w:val="single" w:sz="4" w:space="0" w:color="000000"/>
              <w:bottom w:val="single" w:sz="4" w:space="0" w:color="auto"/>
              <w:right w:val="single" w:sz="4" w:space="0" w:color="000080"/>
            </w:tcBorders>
            <w:shd w:val="clear" w:color="auto" w:fill="auto"/>
            <w:vAlign w:val="center"/>
            <w:hideMark/>
          </w:tcPr>
          <w:p w:rsidR="009838BB" w:rsidRPr="00001563" w:rsidRDefault="009838BB" w:rsidP="001259C2">
            <w:pPr>
              <w:spacing w:after="0" w:line="240" w:lineRule="auto"/>
              <w:rPr>
                <w:rFonts w:ascii="Arial" w:eastAsia="Times New Roman" w:hAnsi="Arial" w:cs="Arial"/>
                <w:color w:val="000000"/>
                <w:sz w:val="18"/>
                <w:szCs w:val="18"/>
                <w:lang w:eastAsia="hr-HR"/>
              </w:rPr>
            </w:pPr>
            <w:r w:rsidRPr="00001563">
              <w:rPr>
                <w:rFonts w:ascii="Arial" w:eastAsia="Times New Roman" w:hAnsi="Arial" w:cs="Arial"/>
                <w:color w:val="000000"/>
                <w:sz w:val="18"/>
                <w:szCs w:val="18"/>
                <w:lang w:eastAsia="hr-HR"/>
              </w:rPr>
              <w:t>996</w:t>
            </w:r>
          </w:p>
        </w:tc>
        <w:tc>
          <w:tcPr>
            <w:tcW w:w="7420" w:type="dxa"/>
            <w:tcBorders>
              <w:top w:val="nil"/>
              <w:left w:val="nil"/>
              <w:bottom w:val="single" w:sz="4" w:space="0" w:color="auto"/>
              <w:right w:val="single" w:sz="4" w:space="0" w:color="000080"/>
            </w:tcBorders>
            <w:shd w:val="clear" w:color="auto" w:fill="auto"/>
            <w:vAlign w:val="center"/>
            <w:hideMark/>
          </w:tcPr>
          <w:p w:rsidR="009838BB" w:rsidRPr="00001563" w:rsidRDefault="009838BB" w:rsidP="001259C2">
            <w:pPr>
              <w:spacing w:after="0" w:line="240" w:lineRule="auto"/>
              <w:rPr>
                <w:rFonts w:ascii="Arial" w:eastAsia="Times New Roman" w:hAnsi="Arial" w:cs="Arial"/>
                <w:sz w:val="18"/>
                <w:szCs w:val="18"/>
                <w:lang w:eastAsia="hr-HR"/>
              </w:rPr>
            </w:pPr>
            <w:proofErr w:type="spellStart"/>
            <w:r w:rsidRPr="00001563">
              <w:rPr>
                <w:rFonts w:ascii="Arial" w:eastAsia="Times New Roman" w:hAnsi="Arial" w:cs="Arial"/>
                <w:sz w:val="18"/>
                <w:szCs w:val="18"/>
                <w:lang w:eastAsia="hr-HR"/>
              </w:rPr>
              <w:t>Izvanbilančni</w:t>
            </w:r>
            <w:proofErr w:type="spellEnd"/>
            <w:r w:rsidRPr="00001563">
              <w:rPr>
                <w:rFonts w:ascii="Arial" w:eastAsia="Times New Roman" w:hAnsi="Arial" w:cs="Arial"/>
                <w:sz w:val="18"/>
                <w:szCs w:val="18"/>
                <w:lang w:eastAsia="hr-HR"/>
              </w:rPr>
              <w:t xml:space="preserve"> zapisi - pasiva</w:t>
            </w:r>
          </w:p>
        </w:tc>
        <w:tc>
          <w:tcPr>
            <w:tcW w:w="460" w:type="dxa"/>
            <w:tcBorders>
              <w:top w:val="nil"/>
              <w:left w:val="nil"/>
              <w:bottom w:val="single" w:sz="4" w:space="0" w:color="auto"/>
              <w:right w:val="single" w:sz="4" w:space="0" w:color="000080"/>
            </w:tcBorders>
            <w:shd w:val="clear" w:color="auto" w:fill="auto"/>
            <w:vAlign w:val="center"/>
            <w:hideMark/>
          </w:tcPr>
          <w:p w:rsidR="009838BB" w:rsidRPr="00001563" w:rsidRDefault="009838BB" w:rsidP="001259C2">
            <w:pPr>
              <w:spacing w:after="0" w:line="240" w:lineRule="auto"/>
              <w:jc w:val="center"/>
              <w:rPr>
                <w:rFonts w:ascii="Arial" w:eastAsia="Times New Roman" w:hAnsi="Arial" w:cs="Arial"/>
                <w:b/>
                <w:bCs/>
                <w:color w:val="000000"/>
                <w:sz w:val="16"/>
                <w:szCs w:val="16"/>
                <w:lang w:eastAsia="hr-HR"/>
              </w:rPr>
            </w:pPr>
            <w:r w:rsidRPr="00001563">
              <w:rPr>
                <w:rFonts w:ascii="Arial" w:eastAsia="Times New Roman" w:hAnsi="Arial" w:cs="Arial"/>
                <w:b/>
                <w:bCs/>
                <w:color w:val="000000"/>
                <w:sz w:val="16"/>
                <w:szCs w:val="16"/>
                <w:lang w:eastAsia="hr-HR"/>
              </w:rPr>
              <w:t>245</w:t>
            </w:r>
          </w:p>
        </w:tc>
        <w:tc>
          <w:tcPr>
            <w:tcW w:w="1540" w:type="dxa"/>
            <w:tcBorders>
              <w:top w:val="nil"/>
              <w:left w:val="nil"/>
              <w:bottom w:val="single" w:sz="4" w:space="0" w:color="auto"/>
              <w:right w:val="single" w:sz="4" w:space="0" w:color="000080"/>
            </w:tcBorders>
            <w:shd w:val="clear" w:color="auto" w:fill="auto"/>
            <w:noWrap/>
            <w:vAlign w:val="center"/>
            <w:hideMark/>
          </w:tcPr>
          <w:p w:rsidR="009838BB" w:rsidRPr="00001563" w:rsidRDefault="009838BB" w:rsidP="001259C2">
            <w:pPr>
              <w:spacing w:after="0" w:line="240" w:lineRule="auto"/>
              <w:jc w:val="right"/>
              <w:rPr>
                <w:rFonts w:ascii="Arial" w:eastAsia="Times New Roman" w:hAnsi="Arial" w:cs="Arial"/>
                <w:sz w:val="16"/>
                <w:szCs w:val="16"/>
                <w:lang w:eastAsia="hr-HR"/>
              </w:rPr>
            </w:pPr>
            <w:r w:rsidRPr="00001563">
              <w:rPr>
                <w:rFonts w:ascii="Arial" w:eastAsia="Times New Roman" w:hAnsi="Arial" w:cs="Arial"/>
                <w:sz w:val="16"/>
                <w:szCs w:val="16"/>
                <w:lang w:eastAsia="hr-HR"/>
              </w:rPr>
              <w:t> </w:t>
            </w:r>
          </w:p>
        </w:tc>
        <w:tc>
          <w:tcPr>
            <w:tcW w:w="1540" w:type="dxa"/>
            <w:tcBorders>
              <w:top w:val="nil"/>
              <w:left w:val="nil"/>
              <w:bottom w:val="single" w:sz="4" w:space="0" w:color="auto"/>
              <w:right w:val="single" w:sz="4" w:space="0" w:color="000080"/>
            </w:tcBorders>
            <w:shd w:val="clear" w:color="auto" w:fill="auto"/>
            <w:noWrap/>
            <w:vAlign w:val="center"/>
            <w:hideMark/>
          </w:tcPr>
          <w:p w:rsidR="009838BB" w:rsidRPr="00001563" w:rsidRDefault="009838BB" w:rsidP="001259C2">
            <w:pPr>
              <w:spacing w:after="0" w:line="240" w:lineRule="auto"/>
              <w:jc w:val="right"/>
              <w:rPr>
                <w:rFonts w:ascii="Arial" w:eastAsia="Times New Roman" w:hAnsi="Arial" w:cs="Arial"/>
                <w:sz w:val="16"/>
                <w:szCs w:val="16"/>
                <w:lang w:eastAsia="hr-HR"/>
              </w:rPr>
            </w:pPr>
            <w:r w:rsidRPr="00001563">
              <w:rPr>
                <w:rFonts w:ascii="Arial" w:eastAsia="Times New Roman" w:hAnsi="Arial" w:cs="Arial"/>
                <w:sz w:val="16"/>
                <w:szCs w:val="16"/>
                <w:lang w:eastAsia="hr-HR"/>
              </w:rPr>
              <w:t>151.044</w:t>
            </w:r>
          </w:p>
        </w:tc>
        <w:tc>
          <w:tcPr>
            <w:tcW w:w="700" w:type="dxa"/>
            <w:tcBorders>
              <w:top w:val="nil"/>
              <w:left w:val="nil"/>
              <w:bottom w:val="single" w:sz="4" w:space="0" w:color="auto"/>
              <w:right w:val="single" w:sz="4" w:space="0" w:color="000000"/>
            </w:tcBorders>
            <w:shd w:val="clear" w:color="auto" w:fill="auto"/>
            <w:noWrap/>
            <w:vAlign w:val="center"/>
            <w:hideMark/>
          </w:tcPr>
          <w:p w:rsidR="009838BB" w:rsidRPr="00001563" w:rsidRDefault="009838BB" w:rsidP="001259C2">
            <w:pPr>
              <w:spacing w:after="0" w:line="240" w:lineRule="auto"/>
              <w:jc w:val="right"/>
              <w:rPr>
                <w:rFonts w:ascii="Arial" w:eastAsia="Times New Roman" w:hAnsi="Arial" w:cs="Arial"/>
                <w:sz w:val="16"/>
                <w:szCs w:val="16"/>
                <w:lang w:eastAsia="hr-HR"/>
              </w:rPr>
            </w:pPr>
            <w:r w:rsidRPr="00001563">
              <w:rPr>
                <w:rFonts w:ascii="Arial" w:eastAsia="Times New Roman" w:hAnsi="Arial" w:cs="Arial"/>
                <w:sz w:val="16"/>
                <w:szCs w:val="16"/>
                <w:lang w:eastAsia="hr-HR"/>
              </w:rPr>
              <w:t>-</w:t>
            </w:r>
          </w:p>
        </w:tc>
      </w:tr>
    </w:tbl>
    <w:p w:rsidR="009838BB" w:rsidRDefault="009838BB" w:rsidP="00AA47F7">
      <w:pPr>
        <w:pStyle w:val="Odlomakpopisa1"/>
        <w:jc w:val="both"/>
        <w:rPr>
          <w:b/>
          <w:sz w:val="24"/>
          <w:szCs w:val="20"/>
        </w:rPr>
      </w:pPr>
    </w:p>
    <w:p w:rsidR="009838BB" w:rsidRDefault="009838BB" w:rsidP="00AA47F7">
      <w:pPr>
        <w:pStyle w:val="Odlomakpopisa1"/>
        <w:jc w:val="both"/>
        <w:rPr>
          <w:b/>
          <w:sz w:val="24"/>
          <w:szCs w:val="20"/>
        </w:rPr>
      </w:pPr>
    </w:p>
    <w:p w:rsidR="00001563" w:rsidRDefault="00001563" w:rsidP="00AA47F7">
      <w:pPr>
        <w:pStyle w:val="Odlomakpopisa1"/>
        <w:jc w:val="both"/>
        <w:rPr>
          <w:b/>
          <w:sz w:val="24"/>
          <w:szCs w:val="20"/>
        </w:rPr>
      </w:pPr>
    </w:p>
    <w:p w:rsidR="00001563" w:rsidRDefault="00001563" w:rsidP="00AA47F7">
      <w:pPr>
        <w:pStyle w:val="Odlomakpopisa1"/>
        <w:jc w:val="both"/>
        <w:rPr>
          <w:sz w:val="24"/>
          <w:szCs w:val="20"/>
        </w:rPr>
      </w:pPr>
      <w:proofErr w:type="spellStart"/>
      <w:r>
        <w:rPr>
          <w:sz w:val="24"/>
          <w:szCs w:val="20"/>
        </w:rPr>
        <w:t>Izvanbilan</w:t>
      </w:r>
      <w:r w:rsidR="00194DE8">
        <w:rPr>
          <w:sz w:val="24"/>
          <w:szCs w:val="20"/>
        </w:rPr>
        <w:t>čni</w:t>
      </w:r>
      <w:proofErr w:type="spellEnd"/>
      <w:r w:rsidR="00194DE8">
        <w:rPr>
          <w:sz w:val="24"/>
          <w:szCs w:val="20"/>
        </w:rPr>
        <w:t xml:space="preserve"> zapisi odnose se na opremu dobivenu</w:t>
      </w:r>
      <w:r>
        <w:rPr>
          <w:sz w:val="24"/>
          <w:szCs w:val="20"/>
        </w:rPr>
        <w:t xml:space="preserve"> na korištenje u sklopu projekta Podrške provedbi Cjelovite </w:t>
      </w:r>
      <w:proofErr w:type="spellStart"/>
      <w:r>
        <w:rPr>
          <w:sz w:val="24"/>
          <w:szCs w:val="20"/>
        </w:rPr>
        <w:t>kurikularne</w:t>
      </w:r>
      <w:proofErr w:type="spellEnd"/>
      <w:r>
        <w:rPr>
          <w:sz w:val="24"/>
          <w:szCs w:val="20"/>
        </w:rPr>
        <w:t xml:space="preserve"> reforme faza II(CKR II) ukupne vrijednosti od 93.482,12 kn</w:t>
      </w:r>
      <w:r w:rsidR="004423C4">
        <w:rPr>
          <w:sz w:val="24"/>
          <w:szCs w:val="20"/>
        </w:rPr>
        <w:t>. O</w:t>
      </w:r>
      <w:r>
        <w:rPr>
          <w:sz w:val="24"/>
          <w:szCs w:val="20"/>
        </w:rPr>
        <w:t>buhvaća 74 tableta ukupne vrijednosti 81.724,12 kn, 1 ormarić ukupne vrijednosti 5.000,00 kn, 1 laptop za stručnog suradnika ukupne vrijednosti 4.516,25 kn te 1 projektor vrijednosti 2.241,75 kn.</w:t>
      </w:r>
    </w:p>
    <w:p w:rsidR="004423C4" w:rsidRDefault="004423C4" w:rsidP="00AA47F7">
      <w:pPr>
        <w:pStyle w:val="Odlomakpopisa1"/>
        <w:jc w:val="both"/>
        <w:rPr>
          <w:sz w:val="24"/>
          <w:szCs w:val="20"/>
        </w:rPr>
      </w:pPr>
    </w:p>
    <w:p w:rsidR="004423C4" w:rsidRDefault="004423C4" w:rsidP="00AA47F7">
      <w:pPr>
        <w:pStyle w:val="Odlomakpopisa1"/>
        <w:jc w:val="both"/>
        <w:rPr>
          <w:sz w:val="24"/>
          <w:szCs w:val="20"/>
        </w:rPr>
      </w:pPr>
      <w:r>
        <w:rPr>
          <w:sz w:val="24"/>
          <w:szCs w:val="20"/>
        </w:rPr>
        <w:t xml:space="preserve">Osim gore spomenutog u </w:t>
      </w:r>
      <w:proofErr w:type="spellStart"/>
      <w:r>
        <w:rPr>
          <w:sz w:val="24"/>
          <w:szCs w:val="20"/>
        </w:rPr>
        <w:t>izvanbilančne</w:t>
      </w:r>
      <w:proofErr w:type="spellEnd"/>
      <w:r>
        <w:rPr>
          <w:sz w:val="24"/>
          <w:szCs w:val="20"/>
        </w:rPr>
        <w:t xml:space="preserve"> zapise knjižili smo prema uputama od Ministarstva i dobivene laptope-15 kom od strane </w:t>
      </w:r>
      <w:proofErr w:type="spellStart"/>
      <w:r>
        <w:rPr>
          <w:sz w:val="24"/>
          <w:szCs w:val="20"/>
        </w:rPr>
        <w:t>Carneta</w:t>
      </w:r>
      <w:proofErr w:type="spellEnd"/>
      <w:r>
        <w:rPr>
          <w:sz w:val="24"/>
          <w:szCs w:val="20"/>
        </w:rPr>
        <w:t xml:space="preserve"> ukupne vrijednosti 56.061,60 kn</w:t>
      </w:r>
      <w:r w:rsidR="001A0962">
        <w:rPr>
          <w:sz w:val="24"/>
          <w:szCs w:val="20"/>
        </w:rPr>
        <w:t xml:space="preserve">, model HP </w:t>
      </w:r>
      <w:proofErr w:type="spellStart"/>
      <w:r w:rsidR="001A0962">
        <w:rPr>
          <w:sz w:val="24"/>
          <w:szCs w:val="20"/>
        </w:rPr>
        <w:t>ProBook</w:t>
      </w:r>
      <w:proofErr w:type="spellEnd"/>
      <w:r w:rsidR="001A0962">
        <w:rPr>
          <w:sz w:val="24"/>
          <w:szCs w:val="20"/>
        </w:rPr>
        <w:t xml:space="preserve"> 455 G6R konfiguracija 3448</w:t>
      </w:r>
      <w:r>
        <w:rPr>
          <w:sz w:val="24"/>
          <w:szCs w:val="20"/>
        </w:rPr>
        <w:t xml:space="preserve"> za opremanje dijela Nastavnika u školama – 1. dio u sklopu II faze programa „e-Škole: Cjelovita informatizacija procesa poslovanja škola i nastavnih procesa u</w:t>
      </w:r>
      <w:r w:rsidR="009838BB">
        <w:rPr>
          <w:sz w:val="24"/>
          <w:szCs w:val="20"/>
        </w:rPr>
        <w:t xml:space="preserve"> </w:t>
      </w:r>
      <w:r>
        <w:rPr>
          <w:sz w:val="24"/>
          <w:szCs w:val="20"/>
        </w:rPr>
        <w:t>svrhu stvaranja digitalno zrelih škola</w:t>
      </w:r>
      <w:r w:rsidR="009838BB">
        <w:rPr>
          <w:sz w:val="24"/>
          <w:szCs w:val="20"/>
        </w:rPr>
        <w:t xml:space="preserve"> </w:t>
      </w:r>
      <w:r>
        <w:rPr>
          <w:sz w:val="24"/>
          <w:szCs w:val="20"/>
        </w:rPr>
        <w:t>za 21. stoljeće“.</w:t>
      </w:r>
    </w:p>
    <w:p w:rsidR="001A0962" w:rsidRDefault="001A0962" w:rsidP="00AA47F7">
      <w:pPr>
        <w:pStyle w:val="Odlomakpopisa1"/>
        <w:jc w:val="both"/>
        <w:rPr>
          <w:sz w:val="24"/>
          <w:szCs w:val="20"/>
        </w:rPr>
      </w:pPr>
    </w:p>
    <w:p w:rsidR="006C3A58" w:rsidRDefault="001A0962" w:rsidP="00AA47F7">
      <w:pPr>
        <w:pStyle w:val="Odlomakpopisa1"/>
        <w:jc w:val="both"/>
        <w:rPr>
          <w:sz w:val="24"/>
          <w:szCs w:val="20"/>
        </w:rPr>
      </w:pPr>
      <w:r>
        <w:rPr>
          <w:sz w:val="24"/>
          <w:szCs w:val="20"/>
        </w:rPr>
        <w:t xml:space="preserve">U </w:t>
      </w:r>
      <w:proofErr w:type="spellStart"/>
      <w:r>
        <w:rPr>
          <w:sz w:val="24"/>
          <w:szCs w:val="20"/>
        </w:rPr>
        <w:t>Izvanbilančne</w:t>
      </w:r>
      <w:proofErr w:type="spellEnd"/>
      <w:r>
        <w:rPr>
          <w:sz w:val="24"/>
          <w:szCs w:val="20"/>
        </w:rPr>
        <w:t xml:space="preserve"> zapise</w:t>
      </w:r>
      <w:r w:rsidR="00194DE8">
        <w:rPr>
          <w:sz w:val="24"/>
          <w:szCs w:val="20"/>
        </w:rPr>
        <w:t xml:space="preserve"> knjižili smo </w:t>
      </w:r>
      <w:r>
        <w:rPr>
          <w:sz w:val="24"/>
          <w:szCs w:val="20"/>
        </w:rPr>
        <w:t xml:space="preserve">i </w:t>
      </w:r>
      <w:proofErr w:type="spellStart"/>
      <w:r>
        <w:rPr>
          <w:sz w:val="24"/>
          <w:szCs w:val="20"/>
        </w:rPr>
        <w:t>dron</w:t>
      </w:r>
      <w:proofErr w:type="spellEnd"/>
      <w:r>
        <w:rPr>
          <w:sz w:val="24"/>
          <w:szCs w:val="20"/>
        </w:rPr>
        <w:t xml:space="preserve"> i pet (5) </w:t>
      </w:r>
      <w:proofErr w:type="spellStart"/>
      <w:r>
        <w:rPr>
          <w:sz w:val="24"/>
          <w:szCs w:val="20"/>
        </w:rPr>
        <w:t>Arduino</w:t>
      </w:r>
      <w:proofErr w:type="spellEnd"/>
      <w:r>
        <w:rPr>
          <w:sz w:val="24"/>
          <w:szCs w:val="20"/>
        </w:rPr>
        <w:t xml:space="preserve"> setova kao dio informatičke opreme procijenjene vrijednosti 1.500,00 kn dobiven od LAG </w:t>
      </w:r>
      <w:proofErr w:type="spellStart"/>
      <w:r>
        <w:rPr>
          <w:sz w:val="24"/>
          <w:szCs w:val="20"/>
        </w:rPr>
        <w:t>Bosutski</w:t>
      </w:r>
      <w:proofErr w:type="spellEnd"/>
      <w:r>
        <w:rPr>
          <w:sz w:val="24"/>
          <w:szCs w:val="20"/>
        </w:rPr>
        <w:t xml:space="preserve"> niz. </w:t>
      </w:r>
      <w:proofErr w:type="spellStart"/>
      <w:r>
        <w:rPr>
          <w:sz w:val="24"/>
          <w:szCs w:val="20"/>
        </w:rPr>
        <w:t>Dron</w:t>
      </w:r>
      <w:proofErr w:type="spellEnd"/>
      <w:r>
        <w:rPr>
          <w:sz w:val="24"/>
          <w:szCs w:val="20"/>
        </w:rPr>
        <w:t xml:space="preserve"> i </w:t>
      </w:r>
      <w:proofErr w:type="spellStart"/>
      <w:r>
        <w:rPr>
          <w:sz w:val="24"/>
          <w:szCs w:val="20"/>
        </w:rPr>
        <w:t>Arduino</w:t>
      </w:r>
      <w:proofErr w:type="spellEnd"/>
      <w:r>
        <w:rPr>
          <w:sz w:val="24"/>
          <w:szCs w:val="20"/>
        </w:rPr>
        <w:t xml:space="preserve"> setovi daju se na korištenje, bez naknade, Primatelju tokom provedbe Projekta, </w:t>
      </w:r>
    </w:p>
    <w:p w:rsidR="001A0962" w:rsidRDefault="001A0962" w:rsidP="00AA47F7">
      <w:pPr>
        <w:pStyle w:val="Odlomakpopisa1"/>
        <w:jc w:val="both"/>
        <w:rPr>
          <w:sz w:val="24"/>
          <w:szCs w:val="20"/>
        </w:rPr>
      </w:pPr>
      <w:r>
        <w:rPr>
          <w:sz w:val="24"/>
          <w:szCs w:val="20"/>
        </w:rPr>
        <w:t>te 5 godina po završetku Projekta.</w:t>
      </w:r>
    </w:p>
    <w:p w:rsidR="006C3A58" w:rsidRDefault="006C3A58" w:rsidP="00AA47F7">
      <w:pPr>
        <w:pStyle w:val="Odlomakpopisa1"/>
        <w:jc w:val="both"/>
        <w:rPr>
          <w:sz w:val="24"/>
          <w:szCs w:val="20"/>
        </w:rPr>
      </w:pPr>
    </w:p>
    <w:p w:rsidR="00272A64" w:rsidRDefault="00272A64" w:rsidP="00AA47F7">
      <w:pPr>
        <w:pStyle w:val="Odlomakpopisa1"/>
        <w:jc w:val="both"/>
        <w:rPr>
          <w:sz w:val="24"/>
          <w:szCs w:val="20"/>
        </w:rPr>
      </w:pPr>
      <w:r>
        <w:rPr>
          <w:sz w:val="24"/>
          <w:szCs w:val="20"/>
        </w:rPr>
        <w:t xml:space="preserve">Sve gore spomenuto </w:t>
      </w:r>
      <w:proofErr w:type="spellStart"/>
      <w:r w:rsidR="00CC30BB">
        <w:rPr>
          <w:sz w:val="24"/>
          <w:szCs w:val="20"/>
        </w:rPr>
        <w:t>izvanbilančno</w:t>
      </w:r>
      <w:proofErr w:type="spellEnd"/>
      <w:r w:rsidR="00CC30BB">
        <w:rPr>
          <w:sz w:val="24"/>
          <w:szCs w:val="20"/>
        </w:rPr>
        <w:t xml:space="preserve"> vodimo zaduženjem računa 99111 i odobrenjem računa 99611.</w:t>
      </w:r>
    </w:p>
    <w:p w:rsidR="006C3A58" w:rsidRDefault="006C3A58" w:rsidP="00AA47F7">
      <w:pPr>
        <w:pStyle w:val="Odlomakpopisa1"/>
        <w:jc w:val="both"/>
        <w:rPr>
          <w:sz w:val="24"/>
          <w:szCs w:val="20"/>
        </w:rPr>
      </w:pPr>
    </w:p>
    <w:p w:rsidR="006C3A58" w:rsidRPr="00001563" w:rsidRDefault="006C3A58" w:rsidP="00AA47F7">
      <w:pPr>
        <w:pStyle w:val="Odlomakpopisa1"/>
        <w:jc w:val="both"/>
        <w:rPr>
          <w:sz w:val="24"/>
          <w:szCs w:val="20"/>
        </w:rPr>
      </w:pPr>
    </w:p>
    <w:p w:rsidR="006344DD" w:rsidRDefault="006344DD"/>
    <w:p w:rsidR="006344DD" w:rsidRDefault="006344DD"/>
    <w:p w:rsidR="006344DD" w:rsidRDefault="006344DD">
      <w:r>
        <w:br w:type="page"/>
      </w:r>
    </w:p>
    <w:p w:rsidR="001A65A5" w:rsidRPr="00E828C9" w:rsidRDefault="001A65A5" w:rsidP="001A65A5">
      <w:pPr>
        <w:pStyle w:val="Bezproreda"/>
        <w:tabs>
          <w:tab w:val="left" w:pos="0"/>
        </w:tabs>
        <w:jc w:val="both"/>
        <w:rPr>
          <w:rFonts w:ascii="Arial" w:hAnsi="Arial" w:cs="Arial"/>
          <w:b/>
          <w:sz w:val="24"/>
          <w:szCs w:val="24"/>
        </w:rPr>
      </w:pPr>
      <w:r w:rsidRPr="00E828C9">
        <w:rPr>
          <w:rFonts w:ascii="Arial" w:hAnsi="Arial" w:cs="Arial"/>
          <w:b/>
          <w:sz w:val="24"/>
          <w:szCs w:val="24"/>
        </w:rPr>
        <w:lastRenderedPageBreak/>
        <w:t>Bilješke uz izvještaj o prihodima i rashodima, primicima i izdacima - Obrazac PR-RAS</w:t>
      </w:r>
      <w:r w:rsidRPr="00E828C9">
        <w:rPr>
          <w:rFonts w:ascii="Arial" w:hAnsi="Arial" w:cs="Arial"/>
          <w:b/>
          <w:sz w:val="24"/>
          <w:szCs w:val="24"/>
        </w:rPr>
        <w:tab/>
      </w:r>
    </w:p>
    <w:p w:rsidR="001A65A5" w:rsidRPr="00E828C9" w:rsidRDefault="001A65A5" w:rsidP="001A65A5">
      <w:pPr>
        <w:autoSpaceDE w:val="0"/>
        <w:autoSpaceDN w:val="0"/>
        <w:adjustRightInd w:val="0"/>
        <w:rPr>
          <w:rFonts w:ascii="Arial" w:hAnsi="Arial" w:cs="Arial"/>
          <w:b/>
          <w:sz w:val="24"/>
          <w:szCs w:val="24"/>
        </w:rPr>
      </w:pPr>
    </w:p>
    <w:p w:rsidR="001A65A5" w:rsidRDefault="001A65A5" w:rsidP="001A65A5">
      <w:pPr>
        <w:autoSpaceDE w:val="0"/>
        <w:autoSpaceDN w:val="0"/>
        <w:adjustRightInd w:val="0"/>
        <w:rPr>
          <w:rFonts w:ascii="Arial" w:hAnsi="Arial" w:cs="Arial"/>
          <w:b/>
          <w:sz w:val="24"/>
          <w:szCs w:val="24"/>
        </w:rPr>
      </w:pPr>
      <w:r w:rsidRPr="00E828C9">
        <w:rPr>
          <w:rFonts w:ascii="Arial" w:hAnsi="Arial" w:cs="Arial"/>
          <w:b/>
          <w:sz w:val="24"/>
          <w:szCs w:val="24"/>
        </w:rPr>
        <w:t xml:space="preserve">Bilješka broj </w:t>
      </w:r>
      <w:r w:rsidR="009153BB" w:rsidRPr="00E828C9">
        <w:rPr>
          <w:rFonts w:ascii="Arial" w:hAnsi="Arial" w:cs="Arial"/>
          <w:b/>
          <w:sz w:val="24"/>
          <w:szCs w:val="24"/>
        </w:rPr>
        <w:t>5</w:t>
      </w:r>
      <w:r w:rsidRPr="00E828C9">
        <w:rPr>
          <w:rFonts w:ascii="Arial" w:hAnsi="Arial" w:cs="Arial"/>
          <w:b/>
          <w:sz w:val="24"/>
          <w:szCs w:val="24"/>
        </w:rPr>
        <w:t>.</w:t>
      </w:r>
    </w:p>
    <w:p w:rsidR="007325C6" w:rsidRDefault="007325C6" w:rsidP="001A65A5">
      <w:pPr>
        <w:autoSpaceDE w:val="0"/>
        <w:autoSpaceDN w:val="0"/>
        <w:adjustRightInd w:val="0"/>
        <w:rPr>
          <w:rFonts w:ascii="Arial" w:hAnsi="Arial" w:cs="Arial"/>
          <w:b/>
          <w:sz w:val="24"/>
          <w:szCs w:val="24"/>
        </w:rPr>
      </w:pPr>
    </w:p>
    <w:tbl>
      <w:tblPr>
        <w:tblW w:w="12620" w:type="dxa"/>
        <w:tblLook w:val="04A0" w:firstRow="1" w:lastRow="0" w:firstColumn="1" w:lastColumn="0" w:noHBand="0" w:noVBand="1"/>
      </w:tblPr>
      <w:tblGrid>
        <w:gridCol w:w="917"/>
        <w:gridCol w:w="7420"/>
        <w:gridCol w:w="483"/>
        <w:gridCol w:w="1540"/>
        <w:gridCol w:w="1540"/>
        <w:gridCol w:w="720"/>
      </w:tblGrid>
      <w:tr w:rsidR="007325C6" w:rsidRPr="007325C6" w:rsidTr="007325C6">
        <w:trPr>
          <w:trHeight w:val="240"/>
        </w:trPr>
        <w:tc>
          <w:tcPr>
            <w:tcW w:w="940" w:type="dxa"/>
            <w:tcBorders>
              <w:top w:val="single" w:sz="4" w:space="0" w:color="C0C0C0"/>
              <w:left w:val="single" w:sz="4" w:space="0" w:color="000000"/>
              <w:bottom w:val="single" w:sz="4" w:space="0" w:color="C0C0C0"/>
              <w:right w:val="single" w:sz="4" w:space="0" w:color="000080"/>
            </w:tcBorders>
            <w:shd w:val="clear" w:color="auto" w:fill="auto"/>
            <w:hideMark/>
          </w:tcPr>
          <w:p w:rsidR="007325C6" w:rsidRPr="007325C6" w:rsidRDefault="007325C6" w:rsidP="007325C6">
            <w:pPr>
              <w:spacing w:after="0" w:line="240" w:lineRule="auto"/>
              <w:rPr>
                <w:rFonts w:ascii="Arial" w:eastAsia="Times New Roman" w:hAnsi="Arial" w:cs="Arial"/>
                <w:sz w:val="18"/>
                <w:szCs w:val="18"/>
                <w:lang w:eastAsia="hr-HR"/>
              </w:rPr>
            </w:pPr>
            <w:r w:rsidRPr="007325C6">
              <w:rPr>
                <w:rFonts w:ascii="Arial" w:eastAsia="Times New Roman" w:hAnsi="Arial" w:cs="Arial"/>
                <w:sz w:val="18"/>
                <w:szCs w:val="18"/>
                <w:lang w:eastAsia="hr-HR"/>
              </w:rPr>
              <w:t>636</w:t>
            </w:r>
          </w:p>
        </w:tc>
        <w:tc>
          <w:tcPr>
            <w:tcW w:w="7420" w:type="dxa"/>
            <w:tcBorders>
              <w:top w:val="single" w:sz="4" w:space="0" w:color="C0C0C0"/>
              <w:left w:val="nil"/>
              <w:bottom w:val="single" w:sz="4" w:space="0" w:color="C0C0C0"/>
              <w:right w:val="single" w:sz="4" w:space="0" w:color="000080"/>
            </w:tcBorders>
            <w:shd w:val="clear" w:color="auto" w:fill="auto"/>
            <w:noWrap/>
            <w:hideMark/>
          </w:tcPr>
          <w:p w:rsidR="007325C6" w:rsidRPr="007325C6" w:rsidRDefault="007325C6" w:rsidP="007325C6">
            <w:pPr>
              <w:spacing w:after="0" w:line="240" w:lineRule="auto"/>
              <w:rPr>
                <w:rFonts w:ascii="Arial" w:eastAsia="Times New Roman" w:hAnsi="Arial" w:cs="Arial"/>
                <w:sz w:val="18"/>
                <w:szCs w:val="18"/>
                <w:lang w:eastAsia="hr-HR"/>
              </w:rPr>
            </w:pPr>
            <w:r w:rsidRPr="007325C6">
              <w:rPr>
                <w:rFonts w:ascii="Arial" w:eastAsia="Times New Roman" w:hAnsi="Arial" w:cs="Arial"/>
                <w:sz w:val="18"/>
                <w:szCs w:val="18"/>
                <w:lang w:eastAsia="hr-HR"/>
              </w:rPr>
              <w:t>Pomoći proračunskim korisnicima iz proračuna koji im nije nadležan (AOP 064+065)</w:t>
            </w:r>
          </w:p>
        </w:tc>
        <w:tc>
          <w:tcPr>
            <w:tcW w:w="460" w:type="dxa"/>
            <w:tcBorders>
              <w:top w:val="single" w:sz="4" w:space="0" w:color="C0C0C0"/>
              <w:left w:val="nil"/>
              <w:bottom w:val="single" w:sz="4" w:space="0" w:color="C0C0C0"/>
              <w:right w:val="single" w:sz="4" w:space="0" w:color="000080"/>
            </w:tcBorders>
            <w:shd w:val="clear" w:color="auto" w:fill="auto"/>
            <w:hideMark/>
          </w:tcPr>
          <w:p w:rsidR="007325C6" w:rsidRPr="007325C6" w:rsidRDefault="007325C6" w:rsidP="007325C6">
            <w:pPr>
              <w:spacing w:after="0" w:line="240" w:lineRule="auto"/>
              <w:jc w:val="center"/>
              <w:rPr>
                <w:rFonts w:ascii="Arial" w:eastAsia="Times New Roman" w:hAnsi="Arial" w:cs="Arial"/>
                <w:b/>
                <w:bCs/>
                <w:sz w:val="16"/>
                <w:szCs w:val="16"/>
                <w:lang w:eastAsia="hr-HR"/>
              </w:rPr>
            </w:pPr>
            <w:r w:rsidRPr="007325C6">
              <w:rPr>
                <w:rFonts w:ascii="Arial" w:eastAsia="Times New Roman" w:hAnsi="Arial" w:cs="Arial"/>
                <w:b/>
                <w:bCs/>
                <w:sz w:val="16"/>
                <w:szCs w:val="16"/>
                <w:lang w:eastAsia="hr-HR"/>
              </w:rPr>
              <w:t>063</w:t>
            </w:r>
          </w:p>
        </w:tc>
        <w:tc>
          <w:tcPr>
            <w:tcW w:w="1540" w:type="dxa"/>
            <w:tcBorders>
              <w:top w:val="single" w:sz="4" w:space="0" w:color="C0C0C0"/>
              <w:left w:val="nil"/>
              <w:bottom w:val="single" w:sz="4" w:space="0" w:color="C0C0C0"/>
              <w:right w:val="single" w:sz="4" w:space="0" w:color="000080"/>
            </w:tcBorders>
            <w:shd w:val="clear" w:color="auto" w:fill="auto"/>
            <w:noWrap/>
            <w:hideMark/>
          </w:tcPr>
          <w:p w:rsidR="007325C6" w:rsidRPr="007325C6" w:rsidRDefault="007325C6" w:rsidP="007325C6">
            <w:pPr>
              <w:spacing w:after="0" w:line="240" w:lineRule="auto"/>
              <w:jc w:val="right"/>
              <w:rPr>
                <w:rFonts w:ascii="Arial" w:eastAsia="Times New Roman" w:hAnsi="Arial" w:cs="Arial"/>
                <w:b/>
                <w:bCs/>
                <w:color w:val="000080"/>
                <w:sz w:val="16"/>
                <w:szCs w:val="16"/>
                <w:lang w:eastAsia="hr-HR"/>
              </w:rPr>
            </w:pPr>
            <w:r w:rsidRPr="007325C6">
              <w:rPr>
                <w:rFonts w:ascii="Arial" w:eastAsia="Times New Roman" w:hAnsi="Arial" w:cs="Arial"/>
                <w:b/>
                <w:bCs/>
                <w:color w:val="000080"/>
                <w:sz w:val="16"/>
                <w:szCs w:val="16"/>
                <w:lang w:eastAsia="hr-HR"/>
              </w:rPr>
              <w:t>4.119.182</w:t>
            </w:r>
          </w:p>
        </w:tc>
        <w:tc>
          <w:tcPr>
            <w:tcW w:w="1540" w:type="dxa"/>
            <w:tcBorders>
              <w:top w:val="single" w:sz="4" w:space="0" w:color="C0C0C0"/>
              <w:left w:val="nil"/>
              <w:bottom w:val="single" w:sz="4" w:space="0" w:color="C0C0C0"/>
              <w:right w:val="single" w:sz="4" w:space="0" w:color="000080"/>
            </w:tcBorders>
            <w:shd w:val="clear" w:color="auto" w:fill="auto"/>
            <w:noWrap/>
            <w:hideMark/>
          </w:tcPr>
          <w:p w:rsidR="007325C6" w:rsidRPr="007325C6" w:rsidRDefault="007325C6" w:rsidP="007325C6">
            <w:pPr>
              <w:spacing w:after="0" w:line="240" w:lineRule="auto"/>
              <w:jc w:val="right"/>
              <w:rPr>
                <w:rFonts w:ascii="Arial" w:eastAsia="Times New Roman" w:hAnsi="Arial" w:cs="Arial"/>
                <w:b/>
                <w:bCs/>
                <w:color w:val="000080"/>
                <w:sz w:val="16"/>
                <w:szCs w:val="16"/>
                <w:lang w:eastAsia="hr-HR"/>
              </w:rPr>
            </w:pPr>
            <w:r w:rsidRPr="007325C6">
              <w:rPr>
                <w:rFonts w:ascii="Arial" w:eastAsia="Times New Roman" w:hAnsi="Arial" w:cs="Arial"/>
                <w:b/>
                <w:bCs/>
                <w:color w:val="000080"/>
                <w:sz w:val="16"/>
                <w:szCs w:val="16"/>
                <w:lang w:eastAsia="hr-HR"/>
              </w:rPr>
              <w:t>4.419.808</w:t>
            </w:r>
          </w:p>
        </w:tc>
        <w:tc>
          <w:tcPr>
            <w:tcW w:w="720" w:type="dxa"/>
            <w:tcBorders>
              <w:top w:val="single" w:sz="4" w:space="0" w:color="C0C0C0"/>
              <w:left w:val="nil"/>
              <w:bottom w:val="single" w:sz="4" w:space="0" w:color="C0C0C0"/>
              <w:right w:val="single" w:sz="4" w:space="0" w:color="000000"/>
            </w:tcBorders>
            <w:shd w:val="clear" w:color="auto" w:fill="auto"/>
            <w:noWrap/>
            <w:hideMark/>
          </w:tcPr>
          <w:p w:rsidR="007325C6" w:rsidRPr="007325C6" w:rsidRDefault="007325C6" w:rsidP="007325C6">
            <w:pPr>
              <w:spacing w:after="0" w:line="240" w:lineRule="auto"/>
              <w:jc w:val="right"/>
              <w:rPr>
                <w:rFonts w:ascii="Arial" w:eastAsia="Times New Roman" w:hAnsi="Arial" w:cs="Arial"/>
                <w:sz w:val="16"/>
                <w:szCs w:val="16"/>
                <w:lang w:eastAsia="hr-HR"/>
              </w:rPr>
            </w:pPr>
            <w:r w:rsidRPr="007325C6">
              <w:rPr>
                <w:rFonts w:ascii="Arial" w:eastAsia="Times New Roman" w:hAnsi="Arial" w:cs="Arial"/>
                <w:sz w:val="16"/>
                <w:szCs w:val="16"/>
                <w:lang w:eastAsia="hr-HR"/>
              </w:rPr>
              <w:t>107,3</w:t>
            </w:r>
          </w:p>
        </w:tc>
      </w:tr>
      <w:tr w:rsidR="007325C6" w:rsidRPr="007325C6" w:rsidTr="007325C6">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7325C6" w:rsidRPr="007325C6" w:rsidRDefault="007325C6" w:rsidP="007325C6">
            <w:pPr>
              <w:spacing w:after="0" w:line="240" w:lineRule="auto"/>
              <w:rPr>
                <w:rFonts w:ascii="Arial" w:eastAsia="Times New Roman" w:hAnsi="Arial" w:cs="Arial"/>
                <w:sz w:val="18"/>
                <w:szCs w:val="18"/>
                <w:lang w:eastAsia="hr-HR"/>
              </w:rPr>
            </w:pPr>
            <w:r w:rsidRPr="007325C6">
              <w:rPr>
                <w:rFonts w:ascii="Arial" w:eastAsia="Times New Roman" w:hAnsi="Arial" w:cs="Arial"/>
                <w:sz w:val="18"/>
                <w:szCs w:val="18"/>
                <w:lang w:eastAsia="hr-HR"/>
              </w:rPr>
              <w:t>6361</w:t>
            </w:r>
          </w:p>
        </w:tc>
        <w:tc>
          <w:tcPr>
            <w:tcW w:w="7420" w:type="dxa"/>
            <w:tcBorders>
              <w:top w:val="nil"/>
              <w:left w:val="nil"/>
              <w:bottom w:val="single" w:sz="4" w:space="0" w:color="C0C0C0"/>
              <w:right w:val="single" w:sz="4" w:space="0" w:color="000080"/>
            </w:tcBorders>
            <w:shd w:val="clear" w:color="auto" w:fill="auto"/>
            <w:hideMark/>
          </w:tcPr>
          <w:p w:rsidR="007325C6" w:rsidRPr="007325C6" w:rsidRDefault="007325C6" w:rsidP="007325C6">
            <w:pPr>
              <w:spacing w:after="0" w:line="240" w:lineRule="auto"/>
              <w:rPr>
                <w:rFonts w:ascii="Arial" w:eastAsia="Times New Roman" w:hAnsi="Arial" w:cs="Arial"/>
                <w:sz w:val="18"/>
                <w:szCs w:val="18"/>
                <w:lang w:eastAsia="hr-HR"/>
              </w:rPr>
            </w:pPr>
            <w:r w:rsidRPr="007325C6">
              <w:rPr>
                <w:rFonts w:ascii="Arial" w:eastAsia="Times New Roman" w:hAnsi="Arial" w:cs="Arial"/>
                <w:sz w:val="18"/>
                <w:szCs w:val="18"/>
                <w:lang w:eastAsia="hr-HR"/>
              </w:rPr>
              <w:t>Tekuće pomoći proračunskim korisnicima iz proračuna koji im nije nadležan</w:t>
            </w:r>
          </w:p>
        </w:tc>
        <w:tc>
          <w:tcPr>
            <w:tcW w:w="460" w:type="dxa"/>
            <w:tcBorders>
              <w:top w:val="nil"/>
              <w:left w:val="nil"/>
              <w:bottom w:val="single" w:sz="4" w:space="0" w:color="C0C0C0"/>
              <w:right w:val="single" w:sz="4" w:space="0" w:color="000080"/>
            </w:tcBorders>
            <w:shd w:val="clear" w:color="auto" w:fill="auto"/>
            <w:hideMark/>
          </w:tcPr>
          <w:p w:rsidR="007325C6" w:rsidRPr="007325C6" w:rsidRDefault="007325C6" w:rsidP="007325C6">
            <w:pPr>
              <w:spacing w:after="0" w:line="240" w:lineRule="auto"/>
              <w:jc w:val="center"/>
              <w:rPr>
                <w:rFonts w:ascii="Arial" w:eastAsia="Times New Roman" w:hAnsi="Arial" w:cs="Arial"/>
                <w:b/>
                <w:bCs/>
                <w:sz w:val="16"/>
                <w:szCs w:val="16"/>
                <w:lang w:eastAsia="hr-HR"/>
              </w:rPr>
            </w:pPr>
            <w:r w:rsidRPr="007325C6">
              <w:rPr>
                <w:rFonts w:ascii="Arial" w:eastAsia="Times New Roman" w:hAnsi="Arial" w:cs="Arial"/>
                <w:b/>
                <w:bCs/>
                <w:sz w:val="16"/>
                <w:szCs w:val="16"/>
                <w:lang w:eastAsia="hr-HR"/>
              </w:rPr>
              <w:t>064</w:t>
            </w:r>
          </w:p>
        </w:tc>
        <w:tc>
          <w:tcPr>
            <w:tcW w:w="1540" w:type="dxa"/>
            <w:tcBorders>
              <w:top w:val="nil"/>
              <w:left w:val="nil"/>
              <w:bottom w:val="single" w:sz="4" w:space="0" w:color="C0C0C0"/>
              <w:right w:val="single" w:sz="4" w:space="0" w:color="000080"/>
            </w:tcBorders>
            <w:shd w:val="clear" w:color="auto" w:fill="auto"/>
            <w:noWrap/>
            <w:hideMark/>
          </w:tcPr>
          <w:p w:rsidR="007325C6" w:rsidRPr="007325C6" w:rsidRDefault="007325C6" w:rsidP="007325C6">
            <w:pPr>
              <w:spacing w:after="0" w:line="240" w:lineRule="auto"/>
              <w:jc w:val="right"/>
              <w:rPr>
                <w:rFonts w:ascii="Arial" w:eastAsia="Times New Roman" w:hAnsi="Arial" w:cs="Arial"/>
                <w:sz w:val="16"/>
                <w:szCs w:val="16"/>
                <w:lang w:eastAsia="hr-HR"/>
              </w:rPr>
            </w:pPr>
            <w:r w:rsidRPr="007325C6">
              <w:rPr>
                <w:rFonts w:ascii="Arial" w:eastAsia="Times New Roman" w:hAnsi="Arial" w:cs="Arial"/>
                <w:sz w:val="16"/>
                <w:szCs w:val="16"/>
                <w:lang w:eastAsia="hr-HR"/>
              </w:rPr>
              <w:t>4.119.182</w:t>
            </w:r>
          </w:p>
        </w:tc>
        <w:tc>
          <w:tcPr>
            <w:tcW w:w="1540" w:type="dxa"/>
            <w:tcBorders>
              <w:top w:val="nil"/>
              <w:left w:val="nil"/>
              <w:bottom w:val="single" w:sz="4" w:space="0" w:color="C0C0C0"/>
              <w:right w:val="single" w:sz="4" w:space="0" w:color="000080"/>
            </w:tcBorders>
            <w:shd w:val="clear" w:color="auto" w:fill="auto"/>
            <w:noWrap/>
            <w:hideMark/>
          </w:tcPr>
          <w:p w:rsidR="007325C6" w:rsidRPr="007325C6" w:rsidRDefault="007325C6" w:rsidP="007325C6">
            <w:pPr>
              <w:spacing w:after="0" w:line="240" w:lineRule="auto"/>
              <w:jc w:val="right"/>
              <w:rPr>
                <w:rFonts w:ascii="Arial" w:eastAsia="Times New Roman" w:hAnsi="Arial" w:cs="Arial"/>
                <w:sz w:val="16"/>
                <w:szCs w:val="16"/>
                <w:lang w:eastAsia="hr-HR"/>
              </w:rPr>
            </w:pPr>
            <w:r w:rsidRPr="007325C6">
              <w:rPr>
                <w:rFonts w:ascii="Arial" w:eastAsia="Times New Roman" w:hAnsi="Arial" w:cs="Arial"/>
                <w:sz w:val="16"/>
                <w:szCs w:val="16"/>
                <w:lang w:eastAsia="hr-HR"/>
              </w:rPr>
              <w:t>4.226.830</w:t>
            </w:r>
          </w:p>
        </w:tc>
        <w:tc>
          <w:tcPr>
            <w:tcW w:w="720" w:type="dxa"/>
            <w:tcBorders>
              <w:top w:val="nil"/>
              <w:left w:val="nil"/>
              <w:bottom w:val="single" w:sz="4" w:space="0" w:color="C0C0C0"/>
              <w:right w:val="single" w:sz="4" w:space="0" w:color="000000"/>
            </w:tcBorders>
            <w:shd w:val="clear" w:color="auto" w:fill="auto"/>
            <w:noWrap/>
            <w:hideMark/>
          </w:tcPr>
          <w:p w:rsidR="007325C6" w:rsidRPr="007325C6" w:rsidRDefault="007325C6" w:rsidP="007325C6">
            <w:pPr>
              <w:spacing w:after="0" w:line="240" w:lineRule="auto"/>
              <w:jc w:val="right"/>
              <w:rPr>
                <w:rFonts w:ascii="Arial" w:eastAsia="Times New Roman" w:hAnsi="Arial" w:cs="Arial"/>
                <w:sz w:val="16"/>
                <w:szCs w:val="16"/>
                <w:lang w:eastAsia="hr-HR"/>
              </w:rPr>
            </w:pPr>
            <w:r w:rsidRPr="007325C6">
              <w:rPr>
                <w:rFonts w:ascii="Arial" w:eastAsia="Times New Roman" w:hAnsi="Arial" w:cs="Arial"/>
                <w:sz w:val="16"/>
                <w:szCs w:val="16"/>
                <w:lang w:eastAsia="hr-HR"/>
              </w:rPr>
              <w:t>102,6</w:t>
            </w:r>
          </w:p>
        </w:tc>
      </w:tr>
      <w:tr w:rsidR="007325C6" w:rsidRPr="007325C6" w:rsidTr="007325C6">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7325C6" w:rsidRPr="007325C6" w:rsidRDefault="007325C6" w:rsidP="007325C6">
            <w:pPr>
              <w:spacing w:after="0" w:line="240" w:lineRule="auto"/>
              <w:rPr>
                <w:rFonts w:ascii="Arial" w:eastAsia="Times New Roman" w:hAnsi="Arial" w:cs="Arial"/>
                <w:sz w:val="18"/>
                <w:szCs w:val="18"/>
                <w:lang w:eastAsia="hr-HR"/>
              </w:rPr>
            </w:pPr>
            <w:r w:rsidRPr="007325C6">
              <w:rPr>
                <w:rFonts w:ascii="Arial" w:eastAsia="Times New Roman" w:hAnsi="Arial" w:cs="Arial"/>
                <w:sz w:val="18"/>
                <w:szCs w:val="18"/>
                <w:lang w:eastAsia="hr-HR"/>
              </w:rPr>
              <w:t>6362</w:t>
            </w:r>
          </w:p>
        </w:tc>
        <w:tc>
          <w:tcPr>
            <w:tcW w:w="7420" w:type="dxa"/>
            <w:tcBorders>
              <w:top w:val="nil"/>
              <w:left w:val="nil"/>
              <w:bottom w:val="single" w:sz="4" w:space="0" w:color="C0C0C0"/>
              <w:right w:val="single" w:sz="4" w:space="0" w:color="000080"/>
            </w:tcBorders>
            <w:shd w:val="clear" w:color="auto" w:fill="auto"/>
            <w:hideMark/>
          </w:tcPr>
          <w:p w:rsidR="007325C6" w:rsidRPr="007325C6" w:rsidRDefault="007325C6" w:rsidP="007325C6">
            <w:pPr>
              <w:spacing w:after="0" w:line="240" w:lineRule="auto"/>
              <w:rPr>
                <w:rFonts w:ascii="Arial" w:eastAsia="Times New Roman" w:hAnsi="Arial" w:cs="Arial"/>
                <w:sz w:val="18"/>
                <w:szCs w:val="18"/>
                <w:lang w:eastAsia="hr-HR"/>
              </w:rPr>
            </w:pPr>
            <w:r w:rsidRPr="007325C6">
              <w:rPr>
                <w:rFonts w:ascii="Arial" w:eastAsia="Times New Roman" w:hAnsi="Arial" w:cs="Arial"/>
                <w:sz w:val="18"/>
                <w:szCs w:val="18"/>
                <w:lang w:eastAsia="hr-HR"/>
              </w:rPr>
              <w:t>Kapitalne pomoći proračunskim korisnicima iz proračuna koji im nije nadležan</w:t>
            </w:r>
          </w:p>
        </w:tc>
        <w:tc>
          <w:tcPr>
            <w:tcW w:w="460" w:type="dxa"/>
            <w:tcBorders>
              <w:top w:val="nil"/>
              <w:left w:val="nil"/>
              <w:bottom w:val="single" w:sz="4" w:space="0" w:color="C0C0C0"/>
              <w:right w:val="single" w:sz="4" w:space="0" w:color="000080"/>
            </w:tcBorders>
            <w:shd w:val="clear" w:color="auto" w:fill="auto"/>
            <w:hideMark/>
          </w:tcPr>
          <w:p w:rsidR="007325C6" w:rsidRPr="007325C6" w:rsidRDefault="007325C6" w:rsidP="007325C6">
            <w:pPr>
              <w:spacing w:after="0" w:line="240" w:lineRule="auto"/>
              <w:jc w:val="center"/>
              <w:rPr>
                <w:rFonts w:ascii="Arial" w:eastAsia="Times New Roman" w:hAnsi="Arial" w:cs="Arial"/>
                <w:b/>
                <w:bCs/>
                <w:sz w:val="16"/>
                <w:szCs w:val="16"/>
                <w:lang w:eastAsia="hr-HR"/>
              </w:rPr>
            </w:pPr>
            <w:r w:rsidRPr="007325C6">
              <w:rPr>
                <w:rFonts w:ascii="Arial" w:eastAsia="Times New Roman" w:hAnsi="Arial" w:cs="Arial"/>
                <w:b/>
                <w:bCs/>
                <w:sz w:val="16"/>
                <w:szCs w:val="16"/>
                <w:lang w:eastAsia="hr-HR"/>
              </w:rPr>
              <w:t>065</w:t>
            </w:r>
          </w:p>
        </w:tc>
        <w:tc>
          <w:tcPr>
            <w:tcW w:w="1540" w:type="dxa"/>
            <w:tcBorders>
              <w:top w:val="nil"/>
              <w:left w:val="nil"/>
              <w:bottom w:val="single" w:sz="4" w:space="0" w:color="C0C0C0"/>
              <w:right w:val="single" w:sz="4" w:space="0" w:color="000080"/>
            </w:tcBorders>
            <w:shd w:val="clear" w:color="auto" w:fill="auto"/>
            <w:noWrap/>
            <w:hideMark/>
          </w:tcPr>
          <w:p w:rsidR="007325C6" w:rsidRPr="007325C6" w:rsidRDefault="007325C6" w:rsidP="007325C6">
            <w:pPr>
              <w:spacing w:after="0" w:line="240" w:lineRule="auto"/>
              <w:jc w:val="right"/>
              <w:rPr>
                <w:rFonts w:ascii="Arial" w:eastAsia="Times New Roman" w:hAnsi="Arial" w:cs="Arial"/>
                <w:sz w:val="16"/>
                <w:szCs w:val="16"/>
                <w:lang w:eastAsia="hr-HR"/>
              </w:rPr>
            </w:pPr>
            <w:r w:rsidRPr="007325C6">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7325C6" w:rsidRPr="007325C6" w:rsidRDefault="007325C6" w:rsidP="007325C6">
            <w:pPr>
              <w:spacing w:after="0" w:line="240" w:lineRule="auto"/>
              <w:jc w:val="right"/>
              <w:rPr>
                <w:rFonts w:ascii="Arial" w:eastAsia="Times New Roman" w:hAnsi="Arial" w:cs="Arial"/>
                <w:sz w:val="16"/>
                <w:szCs w:val="16"/>
                <w:lang w:eastAsia="hr-HR"/>
              </w:rPr>
            </w:pPr>
            <w:r w:rsidRPr="007325C6">
              <w:rPr>
                <w:rFonts w:ascii="Arial" w:eastAsia="Times New Roman" w:hAnsi="Arial" w:cs="Arial"/>
                <w:sz w:val="16"/>
                <w:szCs w:val="16"/>
                <w:lang w:eastAsia="hr-HR"/>
              </w:rPr>
              <w:t>192.978</w:t>
            </w:r>
          </w:p>
        </w:tc>
        <w:tc>
          <w:tcPr>
            <w:tcW w:w="720" w:type="dxa"/>
            <w:tcBorders>
              <w:top w:val="nil"/>
              <w:left w:val="nil"/>
              <w:bottom w:val="single" w:sz="4" w:space="0" w:color="C0C0C0"/>
              <w:right w:val="single" w:sz="4" w:space="0" w:color="000000"/>
            </w:tcBorders>
            <w:shd w:val="clear" w:color="auto" w:fill="auto"/>
            <w:noWrap/>
            <w:hideMark/>
          </w:tcPr>
          <w:p w:rsidR="007325C6" w:rsidRPr="007325C6" w:rsidRDefault="007325C6" w:rsidP="007325C6">
            <w:pPr>
              <w:spacing w:after="0" w:line="240" w:lineRule="auto"/>
              <w:jc w:val="right"/>
              <w:rPr>
                <w:rFonts w:ascii="Arial" w:eastAsia="Times New Roman" w:hAnsi="Arial" w:cs="Arial"/>
                <w:sz w:val="16"/>
                <w:szCs w:val="16"/>
                <w:lang w:eastAsia="hr-HR"/>
              </w:rPr>
            </w:pPr>
            <w:r w:rsidRPr="007325C6">
              <w:rPr>
                <w:rFonts w:ascii="Arial" w:eastAsia="Times New Roman" w:hAnsi="Arial" w:cs="Arial"/>
                <w:sz w:val="16"/>
                <w:szCs w:val="16"/>
                <w:lang w:eastAsia="hr-HR"/>
              </w:rPr>
              <w:t>-</w:t>
            </w:r>
          </w:p>
        </w:tc>
      </w:tr>
    </w:tbl>
    <w:p w:rsidR="007325C6" w:rsidRDefault="007325C6" w:rsidP="001A65A5">
      <w:pPr>
        <w:autoSpaceDE w:val="0"/>
        <w:autoSpaceDN w:val="0"/>
        <w:adjustRightInd w:val="0"/>
        <w:rPr>
          <w:rFonts w:ascii="Arial" w:hAnsi="Arial" w:cs="Arial"/>
          <w:b/>
          <w:sz w:val="24"/>
          <w:szCs w:val="24"/>
        </w:rPr>
      </w:pPr>
    </w:p>
    <w:p w:rsidR="007325C6" w:rsidRDefault="007325C6" w:rsidP="001A65A5">
      <w:pPr>
        <w:autoSpaceDE w:val="0"/>
        <w:autoSpaceDN w:val="0"/>
        <w:adjustRightInd w:val="0"/>
        <w:rPr>
          <w:rFonts w:ascii="Arial" w:hAnsi="Arial" w:cs="Arial"/>
          <w:sz w:val="24"/>
          <w:szCs w:val="24"/>
        </w:rPr>
      </w:pPr>
      <w:r>
        <w:rPr>
          <w:rFonts w:ascii="Arial" w:hAnsi="Arial" w:cs="Arial"/>
          <w:sz w:val="24"/>
          <w:szCs w:val="24"/>
        </w:rPr>
        <w:t xml:space="preserve">Ministarstvo znanosti i obrazovanja je sukladno Zakonu o udžbenicima i drugim obrazovnim materijalima za osnovnu i srednju školu osiguralo sredstva za nabavu udžbenika za učenike u sklopu Državnog proračuna u iznosu od 141.577,95 kn a čiji smo prihod evidentirali na kontu 63622. Također smo od Ministarstva znanosti i obrazovanja dobili sredstva za nabavu opreme za provedbu </w:t>
      </w:r>
      <w:proofErr w:type="spellStart"/>
      <w:r>
        <w:rPr>
          <w:rFonts w:ascii="Arial" w:hAnsi="Arial" w:cs="Arial"/>
          <w:sz w:val="24"/>
          <w:szCs w:val="24"/>
        </w:rPr>
        <w:t>kurikularne</w:t>
      </w:r>
      <w:proofErr w:type="spellEnd"/>
      <w:r>
        <w:rPr>
          <w:rFonts w:ascii="Arial" w:hAnsi="Arial" w:cs="Arial"/>
          <w:sz w:val="24"/>
          <w:szCs w:val="24"/>
        </w:rPr>
        <w:t xml:space="preserve"> reforme. U AOP-u 065 povećanje prihoda odnosi se na spomenute uplate-konto 63622.</w:t>
      </w:r>
    </w:p>
    <w:p w:rsidR="00333E49" w:rsidRDefault="00333E49" w:rsidP="001A65A5">
      <w:pPr>
        <w:autoSpaceDE w:val="0"/>
        <w:autoSpaceDN w:val="0"/>
        <w:adjustRightInd w:val="0"/>
        <w:rPr>
          <w:rFonts w:ascii="Arial" w:hAnsi="Arial" w:cs="Arial"/>
          <w:b/>
          <w:sz w:val="24"/>
          <w:szCs w:val="24"/>
        </w:rPr>
      </w:pPr>
    </w:p>
    <w:p w:rsidR="001259C2" w:rsidRPr="00333E49" w:rsidRDefault="00333E49" w:rsidP="001A65A5">
      <w:pPr>
        <w:autoSpaceDE w:val="0"/>
        <w:autoSpaceDN w:val="0"/>
        <w:adjustRightInd w:val="0"/>
        <w:rPr>
          <w:rFonts w:ascii="Arial" w:hAnsi="Arial" w:cs="Arial"/>
          <w:b/>
          <w:sz w:val="24"/>
          <w:szCs w:val="24"/>
        </w:rPr>
      </w:pPr>
      <w:r w:rsidRPr="00333E49">
        <w:rPr>
          <w:rFonts w:ascii="Arial" w:hAnsi="Arial" w:cs="Arial"/>
          <w:b/>
          <w:sz w:val="24"/>
          <w:szCs w:val="24"/>
        </w:rPr>
        <w:t>Bilješka broj 6.</w:t>
      </w:r>
    </w:p>
    <w:p w:rsidR="001259C2" w:rsidRDefault="001259C2" w:rsidP="001A65A5">
      <w:pPr>
        <w:autoSpaceDE w:val="0"/>
        <w:autoSpaceDN w:val="0"/>
        <w:adjustRightInd w:val="0"/>
        <w:rPr>
          <w:rFonts w:ascii="Arial" w:hAnsi="Arial" w:cs="Arial"/>
          <w:sz w:val="24"/>
          <w:szCs w:val="24"/>
        </w:rPr>
      </w:pPr>
    </w:p>
    <w:tbl>
      <w:tblPr>
        <w:tblW w:w="12620" w:type="dxa"/>
        <w:tblLook w:val="04A0" w:firstRow="1" w:lastRow="0" w:firstColumn="1" w:lastColumn="0" w:noHBand="0" w:noVBand="1"/>
      </w:tblPr>
      <w:tblGrid>
        <w:gridCol w:w="887"/>
        <w:gridCol w:w="7398"/>
        <w:gridCol w:w="22"/>
        <w:gridCol w:w="483"/>
        <w:gridCol w:w="1540"/>
        <w:gridCol w:w="1540"/>
        <w:gridCol w:w="750"/>
      </w:tblGrid>
      <w:tr w:rsidR="001259C2" w:rsidRPr="001259C2" w:rsidTr="00333E49">
        <w:trPr>
          <w:trHeight w:val="240"/>
        </w:trPr>
        <w:tc>
          <w:tcPr>
            <w:tcW w:w="939" w:type="dxa"/>
            <w:tcBorders>
              <w:top w:val="single" w:sz="4" w:space="0" w:color="C0C0C0"/>
              <w:left w:val="single" w:sz="4" w:space="0" w:color="000000"/>
              <w:bottom w:val="single" w:sz="4" w:space="0" w:color="C0C0C0"/>
              <w:right w:val="single" w:sz="4" w:space="0" w:color="000080"/>
            </w:tcBorders>
            <w:shd w:val="clear" w:color="auto" w:fill="auto"/>
            <w:hideMark/>
          </w:tcPr>
          <w:p w:rsidR="001259C2" w:rsidRPr="001259C2" w:rsidRDefault="001259C2" w:rsidP="001259C2">
            <w:pPr>
              <w:spacing w:after="0" w:line="240" w:lineRule="auto"/>
              <w:rPr>
                <w:rFonts w:ascii="Arial" w:eastAsia="Times New Roman" w:hAnsi="Arial" w:cs="Arial"/>
                <w:sz w:val="18"/>
                <w:szCs w:val="18"/>
                <w:lang w:eastAsia="hr-HR"/>
              </w:rPr>
            </w:pPr>
            <w:r w:rsidRPr="001259C2">
              <w:rPr>
                <w:rFonts w:ascii="Arial" w:eastAsia="Times New Roman" w:hAnsi="Arial" w:cs="Arial"/>
                <w:sz w:val="18"/>
                <w:szCs w:val="18"/>
                <w:lang w:eastAsia="hr-HR"/>
              </w:rPr>
              <w:t>3225</w:t>
            </w:r>
          </w:p>
        </w:tc>
        <w:tc>
          <w:tcPr>
            <w:tcW w:w="7398" w:type="dxa"/>
            <w:tcBorders>
              <w:top w:val="single" w:sz="4" w:space="0" w:color="C0C0C0"/>
              <w:left w:val="nil"/>
              <w:bottom w:val="single" w:sz="4" w:space="0" w:color="C0C0C0"/>
              <w:right w:val="single" w:sz="4" w:space="0" w:color="000080"/>
            </w:tcBorders>
            <w:shd w:val="clear" w:color="auto" w:fill="auto"/>
            <w:hideMark/>
          </w:tcPr>
          <w:p w:rsidR="001259C2" w:rsidRPr="001259C2" w:rsidRDefault="001259C2" w:rsidP="001259C2">
            <w:pPr>
              <w:spacing w:after="0" w:line="240" w:lineRule="auto"/>
              <w:rPr>
                <w:rFonts w:ascii="Arial" w:eastAsia="Times New Roman" w:hAnsi="Arial" w:cs="Arial"/>
                <w:sz w:val="18"/>
                <w:szCs w:val="18"/>
                <w:lang w:eastAsia="hr-HR"/>
              </w:rPr>
            </w:pPr>
            <w:r w:rsidRPr="001259C2">
              <w:rPr>
                <w:rFonts w:ascii="Arial" w:eastAsia="Times New Roman" w:hAnsi="Arial" w:cs="Arial"/>
                <w:sz w:val="18"/>
                <w:szCs w:val="18"/>
                <w:lang w:eastAsia="hr-HR"/>
              </w:rPr>
              <w:t>Sitni inventar i auto gume</w:t>
            </w:r>
          </w:p>
        </w:tc>
        <w:tc>
          <w:tcPr>
            <w:tcW w:w="483" w:type="dxa"/>
            <w:gridSpan w:val="2"/>
            <w:tcBorders>
              <w:top w:val="single" w:sz="4" w:space="0" w:color="C0C0C0"/>
              <w:left w:val="nil"/>
              <w:bottom w:val="single" w:sz="4" w:space="0" w:color="C0C0C0"/>
              <w:right w:val="single" w:sz="4" w:space="0" w:color="000080"/>
            </w:tcBorders>
            <w:shd w:val="clear" w:color="auto" w:fill="auto"/>
            <w:hideMark/>
          </w:tcPr>
          <w:p w:rsidR="001259C2" w:rsidRPr="001259C2" w:rsidRDefault="001259C2" w:rsidP="001259C2">
            <w:pPr>
              <w:spacing w:after="0" w:line="240" w:lineRule="auto"/>
              <w:jc w:val="center"/>
              <w:rPr>
                <w:rFonts w:ascii="Arial" w:eastAsia="Times New Roman" w:hAnsi="Arial" w:cs="Arial"/>
                <w:b/>
                <w:bCs/>
                <w:sz w:val="16"/>
                <w:szCs w:val="16"/>
                <w:lang w:eastAsia="hr-HR"/>
              </w:rPr>
            </w:pPr>
            <w:r w:rsidRPr="001259C2">
              <w:rPr>
                <w:rFonts w:ascii="Arial" w:eastAsia="Times New Roman" w:hAnsi="Arial" w:cs="Arial"/>
                <w:b/>
                <w:bCs/>
                <w:sz w:val="16"/>
                <w:szCs w:val="16"/>
                <w:lang w:eastAsia="hr-HR"/>
              </w:rPr>
              <w:t>171</w:t>
            </w:r>
          </w:p>
        </w:tc>
        <w:tc>
          <w:tcPr>
            <w:tcW w:w="1540" w:type="dxa"/>
            <w:tcBorders>
              <w:top w:val="single" w:sz="4" w:space="0" w:color="C0C0C0"/>
              <w:left w:val="nil"/>
              <w:bottom w:val="single" w:sz="4" w:space="0" w:color="C0C0C0"/>
              <w:right w:val="single" w:sz="4" w:space="0" w:color="000080"/>
            </w:tcBorders>
            <w:shd w:val="clear" w:color="auto" w:fill="auto"/>
            <w:noWrap/>
            <w:hideMark/>
          </w:tcPr>
          <w:p w:rsidR="001259C2" w:rsidRPr="001259C2" w:rsidRDefault="001259C2" w:rsidP="001259C2">
            <w:pPr>
              <w:spacing w:after="0" w:line="240" w:lineRule="auto"/>
              <w:jc w:val="right"/>
              <w:rPr>
                <w:rFonts w:ascii="Arial" w:eastAsia="Times New Roman" w:hAnsi="Arial" w:cs="Arial"/>
                <w:sz w:val="16"/>
                <w:szCs w:val="16"/>
                <w:lang w:eastAsia="hr-HR"/>
              </w:rPr>
            </w:pPr>
            <w:r w:rsidRPr="001259C2">
              <w:rPr>
                <w:rFonts w:ascii="Arial" w:eastAsia="Times New Roman" w:hAnsi="Arial" w:cs="Arial"/>
                <w:sz w:val="16"/>
                <w:szCs w:val="16"/>
                <w:lang w:eastAsia="hr-HR"/>
              </w:rPr>
              <w:t>7.968</w:t>
            </w:r>
          </w:p>
        </w:tc>
        <w:tc>
          <w:tcPr>
            <w:tcW w:w="1540" w:type="dxa"/>
            <w:tcBorders>
              <w:top w:val="single" w:sz="4" w:space="0" w:color="C0C0C0"/>
              <w:left w:val="nil"/>
              <w:bottom w:val="single" w:sz="4" w:space="0" w:color="C0C0C0"/>
              <w:right w:val="single" w:sz="4" w:space="0" w:color="000080"/>
            </w:tcBorders>
            <w:shd w:val="clear" w:color="auto" w:fill="auto"/>
            <w:noWrap/>
            <w:hideMark/>
          </w:tcPr>
          <w:p w:rsidR="001259C2" w:rsidRPr="001259C2" w:rsidRDefault="001259C2" w:rsidP="001259C2">
            <w:pPr>
              <w:spacing w:after="0" w:line="240" w:lineRule="auto"/>
              <w:jc w:val="right"/>
              <w:rPr>
                <w:rFonts w:ascii="Arial" w:eastAsia="Times New Roman" w:hAnsi="Arial" w:cs="Arial"/>
                <w:sz w:val="16"/>
                <w:szCs w:val="16"/>
                <w:lang w:eastAsia="hr-HR"/>
              </w:rPr>
            </w:pPr>
            <w:r w:rsidRPr="001259C2">
              <w:rPr>
                <w:rFonts w:ascii="Arial" w:eastAsia="Times New Roman" w:hAnsi="Arial" w:cs="Arial"/>
                <w:sz w:val="16"/>
                <w:szCs w:val="16"/>
                <w:lang w:eastAsia="hr-HR"/>
              </w:rPr>
              <w:t>21.077</w:t>
            </w:r>
          </w:p>
        </w:tc>
        <w:tc>
          <w:tcPr>
            <w:tcW w:w="720" w:type="dxa"/>
            <w:tcBorders>
              <w:top w:val="single" w:sz="4" w:space="0" w:color="C0C0C0"/>
              <w:left w:val="nil"/>
              <w:bottom w:val="single" w:sz="4" w:space="0" w:color="C0C0C0"/>
              <w:right w:val="single" w:sz="4" w:space="0" w:color="000000"/>
            </w:tcBorders>
            <w:shd w:val="clear" w:color="auto" w:fill="auto"/>
            <w:noWrap/>
            <w:hideMark/>
          </w:tcPr>
          <w:p w:rsidR="001259C2" w:rsidRPr="001259C2" w:rsidRDefault="001259C2" w:rsidP="001259C2">
            <w:pPr>
              <w:spacing w:after="0" w:line="240" w:lineRule="auto"/>
              <w:jc w:val="right"/>
              <w:rPr>
                <w:rFonts w:ascii="Arial" w:eastAsia="Times New Roman" w:hAnsi="Arial" w:cs="Arial"/>
                <w:sz w:val="16"/>
                <w:szCs w:val="16"/>
                <w:lang w:eastAsia="hr-HR"/>
              </w:rPr>
            </w:pPr>
            <w:r w:rsidRPr="001259C2">
              <w:rPr>
                <w:rFonts w:ascii="Arial" w:eastAsia="Times New Roman" w:hAnsi="Arial" w:cs="Arial"/>
                <w:sz w:val="16"/>
                <w:szCs w:val="16"/>
                <w:lang w:eastAsia="hr-HR"/>
              </w:rPr>
              <w:t>264,5</w:t>
            </w:r>
          </w:p>
        </w:tc>
      </w:tr>
      <w:tr w:rsidR="00333E49" w:rsidRPr="00333E49" w:rsidTr="00333E49">
        <w:trPr>
          <w:trHeight w:val="240"/>
        </w:trPr>
        <w:tc>
          <w:tcPr>
            <w:tcW w:w="940" w:type="dxa"/>
            <w:tcBorders>
              <w:top w:val="single" w:sz="4" w:space="0" w:color="C0C0C0"/>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w:t>
            </w:r>
          </w:p>
        </w:tc>
        <w:tc>
          <w:tcPr>
            <w:tcW w:w="7420" w:type="dxa"/>
            <w:gridSpan w:val="2"/>
            <w:tcBorders>
              <w:top w:val="single" w:sz="4" w:space="0" w:color="C0C0C0"/>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Rashodi za nabavu proizvedene dugotrajne imovine (AOP 355+360+369+374+379+382)</w:t>
            </w:r>
          </w:p>
        </w:tc>
        <w:tc>
          <w:tcPr>
            <w:tcW w:w="460" w:type="dxa"/>
            <w:tcBorders>
              <w:top w:val="single" w:sz="4" w:space="0" w:color="C0C0C0"/>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354</w:t>
            </w:r>
          </w:p>
        </w:tc>
        <w:tc>
          <w:tcPr>
            <w:tcW w:w="1540" w:type="dxa"/>
            <w:tcBorders>
              <w:top w:val="single" w:sz="4" w:space="0" w:color="C0C0C0"/>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b/>
                <w:bCs/>
                <w:color w:val="000080"/>
                <w:sz w:val="16"/>
                <w:szCs w:val="16"/>
                <w:lang w:eastAsia="hr-HR"/>
              </w:rPr>
            </w:pPr>
            <w:r w:rsidRPr="00333E49">
              <w:rPr>
                <w:rFonts w:ascii="Arial" w:eastAsia="Times New Roman" w:hAnsi="Arial" w:cs="Arial"/>
                <w:b/>
                <w:bCs/>
                <w:color w:val="000080"/>
                <w:sz w:val="16"/>
                <w:szCs w:val="16"/>
                <w:lang w:eastAsia="hr-HR"/>
              </w:rPr>
              <w:t>447.125</w:t>
            </w:r>
          </w:p>
        </w:tc>
        <w:tc>
          <w:tcPr>
            <w:tcW w:w="1540" w:type="dxa"/>
            <w:tcBorders>
              <w:top w:val="single" w:sz="4" w:space="0" w:color="C0C0C0"/>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b/>
                <w:bCs/>
                <w:color w:val="000080"/>
                <w:sz w:val="16"/>
                <w:szCs w:val="16"/>
                <w:lang w:eastAsia="hr-HR"/>
              </w:rPr>
            </w:pPr>
            <w:r w:rsidRPr="00333E49">
              <w:rPr>
                <w:rFonts w:ascii="Arial" w:eastAsia="Times New Roman" w:hAnsi="Arial" w:cs="Arial"/>
                <w:b/>
                <w:bCs/>
                <w:color w:val="000080"/>
                <w:sz w:val="16"/>
                <w:szCs w:val="16"/>
                <w:lang w:eastAsia="hr-HR"/>
              </w:rPr>
              <w:t>205.394</w:t>
            </w:r>
          </w:p>
        </w:tc>
        <w:tc>
          <w:tcPr>
            <w:tcW w:w="720" w:type="dxa"/>
            <w:tcBorders>
              <w:top w:val="single" w:sz="4" w:space="0" w:color="C0C0C0"/>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45,9</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421</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Građevinski objekti (AOP 356 do 359)</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355</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b/>
                <w:bCs/>
                <w:color w:val="000080"/>
                <w:sz w:val="16"/>
                <w:szCs w:val="16"/>
                <w:lang w:eastAsia="hr-HR"/>
              </w:rPr>
            </w:pPr>
            <w:r w:rsidRPr="00333E49">
              <w:rPr>
                <w:rFonts w:ascii="Arial" w:eastAsia="Times New Roman" w:hAnsi="Arial" w:cs="Arial"/>
                <w:b/>
                <w:bCs/>
                <w:color w:val="000080"/>
                <w:sz w:val="16"/>
                <w:szCs w:val="16"/>
                <w:lang w:eastAsia="hr-HR"/>
              </w:rPr>
              <w:t>398.262</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b/>
                <w:bCs/>
                <w:color w:val="000080"/>
                <w:sz w:val="16"/>
                <w:szCs w:val="16"/>
                <w:lang w:eastAsia="hr-HR"/>
              </w:rPr>
            </w:pPr>
            <w:r w:rsidRPr="00333E49">
              <w:rPr>
                <w:rFonts w:ascii="Arial" w:eastAsia="Times New Roman" w:hAnsi="Arial" w:cs="Arial"/>
                <w:b/>
                <w:bCs/>
                <w:color w:val="000080"/>
                <w:sz w:val="16"/>
                <w:szCs w:val="16"/>
                <w:lang w:eastAsia="hr-HR"/>
              </w:rPr>
              <w:t>0</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0,0</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4211</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Stambeni objekti</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356</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4212</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Poslovni objekti</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357</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398.262</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0,0</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4213</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Ceste, željeznice i ostali prometni objekti</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358</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4214</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Ostali građevinski objekti</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359</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422</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Postrojenja i oprema (AOP 361 do 368)</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360</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b/>
                <w:bCs/>
                <w:color w:val="000080"/>
                <w:sz w:val="16"/>
                <w:szCs w:val="16"/>
                <w:lang w:eastAsia="hr-HR"/>
              </w:rPr>
            </w:pPr>
            <w:r w:rsidRPr="00333E49">
              <w:rPr>
                <w:rFonts w:ascii="Arial" w:eastAsia="Times New Roman" w:hAnsi="Arial" w:cs="Arial"/>
                <w:b/>
                <w:bCs/>
                <w:color w:val="000080"/>
                <w:sz w:val="16"/>
                <w:szCs w:val="16"/>
                <w:lang w:eastAsia="hr-HR"/>
              </w:rPr>
              <w:t>45.812</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b/>
                <w:bCs/>
                <w:color w:val="000080"/>
                <w:sz w:val="16"/>
                <w:szCs w:val="16"/>
                <w:lang w:eastAsia="hr-HR"/>
              </w:rPr>
            </w:pPr>
            <w:r w:rsidRPr="00333E49">
              <w:rPr>
                <w:rFonts w:ascii="Arial" w:eastAsia="Times New Roman" w:hAnsi="Arial" w:cs="Arial"/>
                <w:b/>
                <w:bCs/>
                <w:color w:val="000080"/>
                <w:sz w:val="16"/>
                <w:szCs w:val="16"/>
                <w:lang w:eastAsia="hr-HR"/>
              </w:rPr>
              <w:t>61.316</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133,8</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4221</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Uredska oprema i namještaj</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361</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37.188</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42.445</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114,1</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4222</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Komunikacijska oprema</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362</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2.933</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4223</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Oprema za održavanje i zaštitu</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363</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4224</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Medicinska i laboratorijska oprema</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364</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2.550</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4225</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 xml:space="preserve">Instrumenti, uređaji i strojevi </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365</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lastRenderedPageBreak/>
              <w:t>4226</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Sportska i glazbena oprema</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366</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4227</w:t>
            </w:r>
          </w:p>
        </w:tc>
        <w:tc>
          <w:tcPr>
            <w:tcW w:w="7420" w:type="dxa"/>
            <w:gridSpan w:val="2"/>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Uređaji, strojevi i oprema za ostale namjene</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367</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8.624</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13.388</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155,2</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4228</w:t>
            </w:r>
          </w:p>
        </w:tc>
        <w:tc>
          <w:tcPr>
            <w:tcW w:w="7420" w:type="dxa"/>
            <w:gridSpan w:val="2"/>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Vojna oprema</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368</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423</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Prijevozna sredstva (AOP 370 do 373)</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369</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b/>
                <w:bCs/>
                <w:color w:val="000080"/>
                <w:sz w:val="16"/>
                <w:szCs w:val="16"/>
                <w:lang w:eastAsia="hr-HR"/>
              </w:rPr>
            </w:pPr>
            <w:r w:rsidRPr="00333E49">
              <w:rPr>
                <w:rFonts w:ascii="Arial" w:eastAsia="Times New Roman" w:hAnsi="Arial" w:cs="Arial"/>
                <w:b/>
                <w:bCs/>
                <w:color w:val="000080"/>
                <w:sz w:val="16"/>
                <w:szCs w:val="16"/>
                <w:lang w:eastAsia="hr-HR"/>
              </w:rPr>
              <w:t>0</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b/>
                <w:bCs/>
                <w:color w:val="000080"/>
                <w:sz w:val="16"/>
                <w:szCs w:val="16"/>
                <w:lang w:eastAsia="hr-HR"/>
              </w:rPr>
            </w:pPr>
            <w:r w:rsidRPr="00333E49">
              <w:rPr>
                <w:rFonts w:ascii="Arial" w:eastAsia="Times New Roman" w:hAnsi="Arial" w:cs="Arial"/>
                <w:b/>
                <w:bCs/>
                <w:color w:val="000080"/>
                <w:sz w:val="16"/>
                <w:szCs w:val="16"/>
                <w:lang w:eastAsia="hr-HR"/>
              </w:rPr>
              <w:t>0</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4231</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Prijevozna sredstva u cestovnom prometu</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370</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4232</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Prijevozna sredstva u željezničkom prometu</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371</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4233</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Prijevozna sredstva u pomorskom i riječnom prometu</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372</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4234</w:t>
            </w:r>
          </w:p>
        </w:tc>
        <w:tc>
          <w:tcPr>
            <w:tcW w:w="7420" w:type="dxa"/>
            <w:gridSpan w:val="2"/>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Prijevozna sredstva u zračnom prometu</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373</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424</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Knjige, umjetnička djela i ostale izložbene vrijednosti (AOP 375 do 378)</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374</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b/>
                <w:bCs/>
                <w:color w:val="000080"/>
                <w:sz w:val="16"/>
                <w:szCs w:val="16"/>
                <w:lang w:eastAsia="hr-HR"/>
              </w:rPr>
            </w:pPr>
            <w:r w:rsidRPr="00333E49">
              <w:rPr>
                <w:rFonts w:ascii="Arial" w:eastAsia="Times New Roman" w:hAnsi="Arial" w:cs="Arial"/>
                <w:b/>
                <w:bCs/>
                <w:color w:val="000080"/>
                <w:sz w:val="16"/>
                <w:szCs w:val="16"/>
                <w:lang w:eastAsia="hr-HR"/>
              </w:rPr>
              <w:t>3.051</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b/>
                <w:bCs/>
                <w:color w:val="000080"/>
                <w:sz w:val="16"/>
                <w:szCs w:val="16"/>
                <w:lang w:eastAsia="hr-HR"/>
              </w:rPr>
            </w:pPr>
            <w:r w:rsidRPr="00333E49">
              <w:rPr>
                <w:rFonts w:ascii="Arial" w:eastAsia="Times New Roman" w:hAnsi="Arial" w:cs="Arial"/>
                <w:b/>
                <w:bCs/>
                <w:color w:val="000080"/>
                <w:sz w:val="16"/>
                <w:szCs w:val="16"/>
                <w:lang w:eastAsia="hr-HR"/>
              </w:rPr>
              <w:t>144.078</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4.722,3</w:t>
            </w:r>
          </w:p>
        </w:tc>
      </w:tr>
      <w:tr w:rsidR="00333E49" w:rsidRPr="00333E49" w:rsidTr="00333E49">
        <w:trPr>
          <w:trHeight w:val="240"/>
        </w:trPr>
        <w:tc>
          <w:tcPr>
            <w:tcW w:w="940" w:type="dxa"/>
            <w:tcBorders>
              <w:top w:val="nil"/>
              <w:left w:val="single" w:sz="4" w:space="0" w:color="000000"/>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4241</w:t>
            </w:r>
          </w:p>
        </w:tc>
        <w:tc>
          <w:tcPr>
            <w:tcW w:w="7420" w:type="dxa"/>
            <w:gridSpan w:val="2"/>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rPr>
                <w:rFonts w:ascii="Arial" w:eastAsia="Times New Roman" w:hAnsi="Arial" w:cs="Arial"/>
                <w:sz w:val="18"/>
                <w:szCs w:val="18"/>
                <w:lang w:eastAsia="hr-HR"/>
              </w:rPr>
            </w:pPr>
            <w:r w:rsidRPr="00333E49">
              <w:rPr>
                <w:rFonts w:ascii="Arial" w:eastAsia="Times New Roman" w:hAnsi="Arial" w:cs="Arial"/>
                <w:sz w:val="18"/>
                <w:szCs w:val="18"/>
                <w:lang w:eastAsia="hr-HR"/>
              </w:rPr>
              <w:t xml:space="preserve">Knjige </w:t>
            </w:r>
          </w:p>
        </w:tc>
        <w:tc>
          <w:tcPr>
            <w:tcW w:w="460" w:type="dxa"/>
            <w:tcBorders>
              <w:top w:val="nil"/>
              <w:left w:val="nil"/>
              <w:bottom w:val="single" w:sz="4" w:space="0" w:color="C0C0C0"/>
              <w:right w:val="single" w:sz="4" w:space="0" w:color="000080"/>
            </w:tcBorders>
            <w:shd w:val="clear" w:color="auto" w:fill="auto"/>
            <w:hideMark/>
          </w:tcPr>
          <w:p w:rsidR="00333E49" w:rsidRPr="00333E49" w:rsidRDefault="00333E49" w:rsidP="00333E49">
            <w:pPr>
              <w:spacing w:after="0" w:line="240" w:lineRule="auto"/>
              <w:jc w:val="center"/>
              <w:rPr>
                <w:rFonts w:ascii="Arial" w:eastAsia="Times New Roman" w:hAnsi="Arial" w:cs="Arial"/>
                <w:b/>
                <w:bCs/>
                <w:sz w:val="16"/>
                <w:szCs w:val="16"/>
                <w:lang w:eastAsia="hr-HR"/>
              </w:rPr>
            </w:pPr>
            <w:r w:rsidRPr="00333E49">
              <w:rPr>
                <w:rFonts w:ascii="Arial" w:eastAsia="Times New Roman" w:hAnsi="Arial" w:cs="Arial"/>
                <w:b/>
                <w:bCs/>
                <w:sz w:val="16"/>
                <w:szCs w:val="16"/>
                <w:lang w:eastAsia="hr-HR"/>
              </w:rPr>
              <w:t>375</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3.051</w:t>
            </w:r>
          </w:p>
        </w:tc>
        <w:tc>
          <w:tcPr>
            <w:tcW w:w="1540" w:type="dxa"/>
            <w:tcBorders>
              <w:top w:val="nil"/>
              <w:left w:val="nil"/>
              <w:bottom w:val="single" w:sz="4" w:space="0" w:color="C0C0C0"/>
              <w:right w:val="single" w:sz="4" w:space="0" w:color="00008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144.078</w:t>
            </w:r>
          </w:p>
        </w:tc>
        <w:tc>
          <w:tcPr>
            <w:tcW w:w="720" w:type="dxa"/>
            <w:tcBorders>
              <w:top w:val="nil"/>
              <w:left w:val="nil"/>
              <w:bottom w:val="single" w:sz="4" w:space="0" w:color="C0C0C0"/>
              <w:right w:val="single" w:sz="4" w:space="0" w:color="000000"/>
            </w:tcBorders>
            <w:shd w:val="clear" w:color="auto" w:fill="auto"/>
            <w:noWrap/>
            <w:hideMark/>
          </w:tcPr>
          <w:p w:rsidR="00333E49" w:rsidRPr="00333E49" w:rsidRDefault="00333E49" w:rsidP="00333E49">
            <w:pPr>
              <w:spacing w:after="0" w:line="240" w:lineRule="auto"/>
              <w:jc w:val="right"/>
              <w:rPr>
                <w:rFonts w:ascii="Arial" w:eastAsia="Times New Roman" w:hAnsi="Arial" w:cs="Arial"/>
                <w:sz w:val="16"/>
                <w:szCs w:val="16"/>
                <w:lang w:eastAsia="hr-HR"/>
              </w:rPr>
            </w:pPr>
            <w:r w:rsidRPr="00333E49">
              <w:rPr>
                <w:rFonts w:ascii="Arial" w:eastAsia="Times New Roman" w:hAnsi="Arial" w:cs="Arial"/>
                <w:sz w:val="16"/>
                <w:szCs w:val="16"/>
                <w:lang w:eastAsia="hr-HR"/>
              </w:rPr>
              <w:t>4.722,3</w:t>
            </w:r>
          </w:p>
        </w:tc>
      </w:tr>
    </w:tbl>
    <w:p w:rsidR="001259C2" w:rsidRDefault="001259C2" w:rsidP="001A65A5">
      <w:pPr>
        <w:autoSpaceDE w:val="0"/>
        <w:autoSpaceDN w:val="0"/>
        <w:adjustRightInd w:val="0"/>
        <w:rPr>
          <w:rFonts w:ascii="Arial" w:hAnsi="Arial" w:cs="Arial"/>
          <w:sz w:val="24"/>
          <w:szCs w:val="24"/>
        </w:rPr>
      </w:pPr>
    </w:p>
    <w:p w:rsidR="00333E49" w:rsidRPr="00333E49" w:rsidRDefault="00333E49" w:rsidP="001A65A5">
      <w:pPr>
        <w:autoSpaceDE w:val="0"/>
        <w:autoSpaceDN w:val="0"/>
        <w:adjustRightInd w:val="0"/>
        <w:rPr>
          <w:rFonts w:ascii="Arial" w:hAnsi="Arial" w:cs="Arial"/>
          <w:sz w:val="24"/>
          <w:szCs w:val="24"/>
        </w:rPr>
      </w:pPr>
      <w:r>
        <w:rPr>
          <w:rFonts w:ascii="Arial" w:hAnsi="Arial" w:cs="Arial"/>
          <w:sz w:val="24"/>
          <w:szCs w:val="24"/>
        </w:rPr>
        <w:t xml:space="preserve">Na prikazanim AOP oznakama vidljivo je povećanje rashoda koje je rezultat uplate sredstava od strane </w:t>
      </w:r>
      <w:proofErr w:type="spellStart"/>
      <w:r>
        <w:rPr>
          <w:rFonts w:ascii="Arial" w:hAnsi="Arial" w:cs="Arial"/>
          <w:sz w:val="24"/>
          <w:szCs w:val="24"/>
        </w:rPr>
        <w:t>Ministarsva</w:t>
      </w:r>
      <w:proofErr w:type="spellEnd"/>
      <w:r>
        <w:rPr>
          <w:rFonts w:ascii="Arial" w:hAnsi="Arial" w:cs="Arial"/>
          <w:sz w:val="24"/>
          <w:szCs w:val="24"/>
        </w:rPr>
        <w:t xml:space="preserve"> znanosti i obrazovanja za nabavu udžbenika –AOP 375 (Knjige) u iznosu od 141.577,95 kn te 2.500,00 kn za lektire.</w:t>
      </w:r>
      <w:r w:rsidR="00194DE8">
        <w:rPr>
          <w:rFonts w:ascii="Arial" w:hAnsi="Arial" w:cs="Arial"/>
          <w:sz w:val="24"/>
          <w:szCs w:val="24"/>
        </w:rPr>
        <w:t xml:space="preserve"> </w:t>
      </w:r>
      <w:r>
        <w:rPr>
          <w:rFonts w:ascii="Arial" w:hAnsi="Arial" w:cs="Arial"/>
          <w:sz w:val="24"/>
          <w:szCs w:val="24"/>
        </w:rPr>
        <w:t xml:space="preserve">Također povećanje rashoda </w:t>
      </w:r>
      <w:r w:rsidR="00194DE8">
        <w:rPr>
          <w:rFonts w:ascii="Arial" w:hAnsi="Arial" w:cs="Arial"/>
          <w:sz w:val="24"/>
          <w:szCs w:val="24"/>
        </w:rPr>
        <w:t xml:space="preserve">odnosi se i na nabavu sitnog inventara i  opreme </w:t>
      </w:r>
      <w:r>
        <w:rPr>
          <w:rFonts w:ascii="Arial" w:hAnsi="Arial" w:cs="Arial"/>
          <w:sz w:val="24"/>
          <w:szCs w:val="24"/>
        </w:rPr>
        <w:t xml:space="preserve">za provedbu </w:t>
      </w:r>
      <w:proofErr w:type="spellStart"/>
      <w:r>
        <w:rPr>
          <w:rFonts w:ascii="Arial" w:hAnsi="Arial" w:cs="Arial"/>
          <w:sz w:val="24"/>
          <w:szCs w:val="24"/>
        </w:rPr>
        <w:t>kurikularne</w:t>
      </w:r>
      <w:proofErr w:type="spellEnd"/>
      <w:r>
        <w:rPr>
          <w:rFonts w:ascii="Arial" w:hAnsi="Arial" w:cs="Arial"/>
          <w:sz w:val="24"/>
          <w:szCs w:val="24"/>
        </w:rPr>
        <w:t xml:space="preserve"> reforme u iznosu od 24.400,00 kn.</w:t>
      </w:r>
    </w:p>
    <w:p w:rsidR="001A65A5" w:rsidRPr="00333E49" w:rsidRDefault="00333E49" w:rsidP="001A65A5">
      <w:pPr>
        <w:autoSpaceDE w:val="0"/>
        <w:autoSpaceDN w:val="0"/>
        <w:adjustRightInd w:val="0"/>
        <w:rPr>
          <w:rFonts w:ascii="Arial" w:hAnsi="Arial" w:cs="Arial"/>
          <w:b/>
          <w:sz w:val="24"/>
          <w:szCs w:val="24"/>
        </w:rPr>
      </w:pPr>
      <w:r w:rsidRPr="00333E49">
        <w:rPr>
          <w:rFonts w:ascii="Arial" w:hAnsi="Arial" w:cs="Arial"/>
          <w:b/>
          <w:sz w:val="24"/>
          <w:szCs w:val="24"/>
        </w:rPr>
        <w:t>Bilješka broj 7.</w:t>
      </w:r>
    </w:p>
    <w:p w:rsidR="001A65A5" w:rsidRPr="00EA3616" w:rsidRDefault="001A65A5" w:rsidP="001A65A5">
      <w:pPr>
        <w:autoSpaceDE w:val="0"/>
        <w:autoSpaceDN w:val="0"/>
        <w:adjustRightInd w:val="0"/>
        <w:rPr>
          <w:rFonts w:ascii="Arial" w:hAnsi="Arial" w:cs="Arial"/>
          <w:i/>
        </w:rPr>
      </w:pPr>
      <w:r w:rsidRPr="00EA3616">
        <w:rPr>
          <w:rFonts w:ascii="Arial" w:hAnsi="Arial" w:cs="Arial"/>
          <w:i/>
        </w:rPr>
        <w:t>Struktura ukupnih rashoda i izdataka za razdoblje 2015.-2019. godine</w:t>
      </w:r>
    </w:p>
    <w:p w:rsidR="001A65A5" w:rsidRPr="00EA3616" w:rsidRDefault="001A65A5" w:rsidP="001A65A5">
      <w:pPr>
        <w:autoSpaceDE w:val="0"/>
        <w:autoSpaceDN w:val="0"/>
        <w:adjustRightInd w:val="0"/>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A3616">
        <w:rPr>
          <w:rFonts w:ascii="Arial" w:hAnsi="Arial" w:cs="Arial"/>
          <w:b/>
          <w:sz w:val="20"/>
          <w:szCs w:val="20"/>
        </w:rPr>
        <w:t>U 000 kuna</w:t>
      </w:r>
    </w:p>
    <w:tbl>
      <w:tblPr>
        <w:tblW w:w="15160" w:type="dxa"/>
        <w:tblInd w:w="93" w:type="dxa"/>
        <w:tblLook w:val="04A0" w:firstRow="1" w:lastRow="0" w:firstColumn="1" w:lastColumn="0" w:noHBand="0" w:noVBand="1"/>
      </w:tblPr>
      <w:tblGrid>
        <w:gridCol w:w="1120"/>
        <w:gridCol w:w="4060"/>
        <w:gridCol w:w="1124"/>
        <w:gridCol w:w="1016"/>
        <w:gridCol w:w="1008"/>
        <w:gridCol w:w="912"/>
        <w:gridCol w:w="1008"/>
        <w:gridCol w:w="912"/>
        <w:gridCol w:w="1092"/>
        <w:gridCol w:w="988"/>
        <w:gridCol w:w="1008"/>
        <w:gridCol w:w="912"/>
      </w:tblGrid>
      <w:tr w:rsidR="001A65A5" w:rsidRPr="00405162" w:rsidTr="00EA3616">
        <w:trPr>
          <w:trHeight w:val="300"/>
        </w:trPr>
        <w:tc>
          <w:tcPr>
            <w:tcW w:w="1120"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noWrap/>
            <w:vAlign w:val="center"/>
            <w:hideMark/>
          </w:tcPr>
          <w:p w:rsidR="001A65A5" w:rsidRPr="00405162" w:rsidRDefault="001A65A5" w:rsidP="00052471">
            <w:pPr>
              <w:jc w:val="center"/>
              <w:rPr>
                <w:rFonts w:ascii="Calibri" w:hAnsi="Calibri"/>
                <w:color w:val="000000"/>
              </w:rPr>
            </w:pPr>
            <w:r w:rsidRPr="00405162">
              <w:rPr>
                <w:rFonts w:ascii="Calibri" w:hAnsi="Calibri"/>
                <w:color w:val="000000"/>
              </w:rPr>
              <w:t>Razred</w:t>
            </w:r>
          </w:p>
        </w:tc>
        <w:tc>
          <w:tcPr>
            <w:tcW w:w="4060"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noWrap/>
            <w:vAlign w:val="center"/>
            <w:hideMark/>
          </w:tcPr>
          <w:p w:rsidR="001A65A5" w:rsidRPr="00405162" w:rsidRDefault="001A65A5" w:rsidP="00052471">
            <w:pPr>
              <w:jc w:val="center"/>
              <w:rPr>
                <w:rFonts w:ascii="Calibri" w:hAnsi="Calibri"/>
                <w:color w:val="000000"/>
              </w:rPr>
            </w:pPr>
            <w:r w:rsidRPr="00405162">
              <w:rPr>
                <w:rFonts w:ascii="Calibri" w:hAnsi="Calibri"/>
                <w:color w:val="000000"/>
              </w:rPr>
              <w:t>Rashodi i izdaci</w:t>
            </w:r>
          </w:p>
        </w:tc>
        <w:tc>
          <w:tcPr>
            <w:tcW w:w="2140" w:type="dxa"/>
            <w:gridSpan w:val="2"/>
            <w:tcBorders>
              <w:top w:val="single" w:sz="4" w:space="0" w:color="auto"/>
              <w:left w:val="nil"/>
              <w:bottom w:val="single" w:sz="4" w:space="0" w:color="auto"/>
              <w:right w:val="single" w:sz="4" w:space="0" w:color="000000"/>
            </w:tcBorders>
            <w:shd w:val="clear" w:color="auto" w:fill="D0CECE" w:themeFill="background2" w:themeFillShade="E6"/>
            <w:noWrap/>
            <w:vAlign w:val="bottom"/>
            <w:hideMark/>
          </w:tcPr>
          <w:p w:rsidR="001A65A5" w:rsidRPr="00EA3616" w:rsidRDefault="001A65A5" w:rsidP="00052471">
            <w:pPr>
              <w:jc w:val="center"/>
              <w:rPr>
                <w:rFonts w:ascii="Calibri" w:hAnsi="Calibri"/>
                <w:b/>
                <w:color w:val="000000"/>
              </w:rPr>
            </w:pPr>
            <w:r w:rsidRPr="00EA3616">
              <w:rPr>
                <w:rFonts w:ascii="Calibri" w:hAnsi="Calibri"/>
                <w:b/>
                <w:color w:val="000000"/>
              </w:rPr>
              <w:t>2015. godina</w:t>
            </w:r>
          </w:p>
        </w:tc>
        <w:tc>
          <w:tcPr>
            <w:tcW w:w="1920" w:type="dxa"/>
            <w:gridSpan w:val="2"/>
            <w:tcBorders>
              <w:top w:val="single" w:sz="4" w:space="0" w:color="auto"/>
              <w:left w:val="nil"/>
              <w:bottom w:val="single" w:sz="4" w:space="0" w:color="auto"/>
              <w:right w:val="single" w:sz="4" w:space="0" w:color="000000"/>
            </w:tcBorders>
            <w:shd w:val="clear" w:color="auto" w:fill="D0CECE" w:themeFill="background2" w:themeFillShade="E6"/>
            <w:noWrap/>
            <w:vAlign w:val="bottom"/>
            <w:hideMark/>
          </w:tcPr>
          <w:p w:rsidR="001A65A5" w:rsidRPr="00EA3616" w:rsidRDefault="001A65A5" w:rsidP="00052471">
            <w:pPr>
              <w:jc w:val="center"/>
              <w:rPr>
                <w:rFonts w:ascii="Calibri" w:hAnsi="Calibri"/>
                <w:b/>
                <w:color w:val="000000"/>
              </w:rPr>
            </w:pPr>
            <w:r w:rsidRPr="00EA3616">
              <w:rPr>
                <w:rFonts w:ascii="Calibri" w:hAnsi="Calibri"/>
                <w:b/>
                <w:color w:val="000000"/>
              </w:rPr>
              <w:t>2016. godina</w:t>
            </w:r>
          </w:p>
        </w:tc>
        <w:tc>
          <w:tcPr>
            <w:tcW w:w="1920" w:type="dxa"/>
            <w:gridSpan w:val="2"/>
            <w:tcBorders>
              <w:top w:val="single" w:sz="4" w:space="0" w:color="auto"/>
              <w:left w:val="nil"/>
              <w:bottom w:val="single" w:sz="4" w:space="0" w:color="auto"/>
              <w:right w:val="single" w:sz="4" w:space="0" w:color="000000"/>
            </w:tcBorders>
            <w:shd w:val="clear" w:color="auto" w:fill="D0CECE" w:themeFill="background2" w:themeFillShade="E6"/>
            <w:noWrap/>
            <w:vAlign w:val="bottom"/>
            <w:hideMark/>
          </w:tcPr>
          <w:p w:rsidR="001A65A5" w:rsidRPr="00EA3616" w:rsidRDefault="001A65A5" w:rsidP="00052471">
            <w:pPr>
              <w:jc w:val="center"/>
              <w:rPr>
                <w:rFonts w:ascii="Calibri" w:hAnsi="Calibri"/>
                <w:b/>
                <w:color w:val="000000"/>
              </w:rPr>
            </w:pPr>
            <w:r w:rsidRPr="00EA3616">
              <w:rPr>
                <w:rFonts w:ascii="Calibri" w:hAnsi="Calibri"/>
                <w:b/>
                <w:color w:val="000000"/>
              </w:rPr>
              <w:t>2017. godina</w:t>
            </w:r>
          </w:p>
        </w:tc>
        <w:tc>
          <w:tcPr>
            <w:tcW w:w="2080" w:type="dxa"/>
            <w:gridSpan w:val="2"/>
            <w:tcBorders>
              <w:top w:val="single" w:sz="4" w:space="0" w:color="auto"/>
              <w:left w:val="nil"/>
              <w:bottom w:val="single" w:sz="4" w:space="0" w:color="auto"/>
              <w:right w:val="single" w:sz="4" w:space="0" w:color="000000"/>
            </w:tcBorders>
            <w:shd w:val="clear" w:color="auto" w:fill="D0CECE" w:themeFill="background2" w:themeFillShade="E6"/>
            <w:noWrap/>
            <w:vAlign w:val="bottom"/>
            <w:hideMark/>
          </w:tcPr>
          <w:p w:rsidR="001A65A5" w:rsidRPr="00EA3616" w:rsidRDefault="001A65A5" w:rsidP="00052471">
            <w:pPr>
              <w:jc w:val="center"/>
              <w:rPr>
                <w:rFonts w:ascii="Calibri" w:hAnsi="Calibri"/>
                <w:b/>
                <w:color w:val="000000"/>
              </w:rPr>
            </w:pPr>
            <w:r w:rsidRPr="00EA3616">
              <w:rPr>
                <w:rFonts w:ascii="Calibri" w:hAnsi="Calibri"/>
                <w:b/>
                <w:color w:val="000000"/>
              </w:rPr>
              <w:t>2018. godina</w:t>
            </w:r>
          </w:p>
        </w:tc>
        <w:tc>
          <w:tcPr>
            <w:tcW w:w="1920" w:type="dxa"/>
            <w:gridSpan w:val="2"/>
            <w:tcBorders>
              <w:top w:val="single" w:sz="4" w:space="0" w:color="auto"/>
              <w:left w:val="nil"/>
              <w:bottom w:val="single" w:sz="4" w:space="0" w:color="auto"/>
              <w:right w:val="single" w:sz="4" w:space="0" w:color="000000"/>
            </w:tcBorders>
            <w:shd w:val="clear" w:color="auto" w:fill="D0CECE" w:themeFill="background2" w:themeFillShade="E6"/>
            <w:noWrap/>
            <w:vAlign w:val="bottom"/>
            <w:hideMark/>
          </w:tcPr>
          <w:p w:rsidR="001A65A5" w:rsidRPr="00EA3616" w:rsidRDefault="001A65A5" w:rsidP="00052471">
            <w:pPr>
              <w:jc w:val="center"/>
              <w:rPr>
                <w:rFonts w:ascii="Calibri" w:hAnsi="Calibri"/>
                <w:b/>
                <w:color w:val="000000"/>
              </w:rPr>
            </w:pPr>
            <w:r w:rsidRPr="00EA3616">
              <w:rPr>
                <w:rFonts w:ascii="Calibri" w:hAnsi="Calibri"/>
                <w:b/>
                <w:color w:val="000000"/>
              </w:rPr>
              <w:t>2019. godina</w:t>
            </w:r>
          </w:p>
        </w:tc>
      </w:tr>
      <w:tr w:rsidR="001A65A5" w:rsidRPr="00405162" w:rsidTr="00EA3616">
        <w:trPr>
          <w:trHeight w:val="300"/>
        </w:trPr>
        <w:tc>
          <w:tcPr>
            <w:tcW w:w="112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1A65A5" w:rsidRPr="00405162" w:rsidRDefault="001A65A5" w:rsidP="00052471">
            <w:pPr>
              <w:rPr>
                <w:rFonts w:ascii="Calibri" w:hAnsi="Calibri"/>
                <w:color w:val="000000"/>
              </w:rPr>
            </w:pPr>
          </w:p>
        </w:tc>
        <w:tc>
          <w:tcPr>
            <w:tcW w:w="4060"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1A65A5" w:rsidRPr="00405162" w:rsidRDefault="001A65A5" w:rsidP="00052471">
            <w:pPr>
              <w:rPr>
                <w:rFonts w:ascii="Calibri" w:hAnsi="Calibri"/>
                <w:color w:val="000000"/>
              </w:rPr>
            </w:pPr>
          </w:p>
        </w:tc>
        <w:tc>
          <w:tcPr>
            <w:tcW w:w="1124" w:type="dxa"/>
            <w:tcBorders>
              <w:top w:val="nil"/>
              <w:left w:val="nil"/>
              <w:bottom w:val="single" w:sz="4" w:space="0" w:color="auto"/>
              <w:right w:val="single" w:sz="4" w:space="0" w:color="auto"/>
            </w:tcBorders>
            <w:shd w:val="clear" w:color="auto" w:fill="FFFFFF" w:themeFill="background1"/>
            <w:noWrap/>
            <w:vAlign w:val="bottom"/>
            <w:hideMark/>
          </w:tcPr>
          <w:p w:rsidR="001A65A5" w:rsidRPr="00121E3A" w:rsidRDefault="001A65A5" w:rsidP="00052471">
            <w:pPr>
              <w:jc w:val="center"/>
              <w:rPr>
                <w:rFonts w:ascii="Calibri" w:hAnsi="Calibri"/>
                <w:b/>
                <w:color w:val="000000"/>
              </w:rPr>
            </w:pPr>
            <w:r w:rsidRPr="00121E3A">
              <w:rPr>
                <w:rFonts w:ascii="Calibri" w:hAnsi="Calibri"/>
                <w:b/>
                <w:color w:val="000000"/>
              </w:rPr>
              <w:t xml:space="preserve">Iznos </w:t>
            </w:r>
          </w:p>
        </w:tc>
        <w:tc>
          <w:tcPr>
            <w:tcW w:w="1016" w:type="dxa"/>
            <w:tcBorders>
              <w:top w:val="nil"/>
              <w:left w:val="nil"/>
              <w:bottom w:val="single" w:sz="4" w:space="0" w:color="auto"/>
              <w:right w:val="single" w:sz="4" w:space="0" w:color="auto"/>
            </w:tcBorders>
            <w:shd w:val="clear" w:color="auto" w:fill="auto"/>
            <w:noWrap/>
            <w:vAlign w:val="center"/>
            <w:hideMark/>
          </w:tcPr>
          <w:p w:rsidR="001A65A5" w:rsidRPr="00121E3A" w:rsidRDefault="001A65A5" w:rsidP="00052471">
            <w:pPr>
              <w:jc w:val="center"/>
              <w:rPr>
                <w:rFonts w:ascii="Arial" w:hAnsi="Arial" w:cs="Arial"/>
                <w:b/>
                <w:color w:val="000000"/>
                <w:sz w:val="18"/>
                <w:szCs w:val="18"/>
              </w:rPr>
            </w:pPr>
            <w:r w:rsidRPr="00121E3A">
              <w:rPr>
                <w:rFonts w:ascii="Arial" w:hAnsi="Arial" w:cs="Arial"/>
                <w:b/>
                <w:color w:val="000000"/>
                <w:sz w:val="18"/>
                <w:szCs w:val="18"/>
              </w:rPr>
              <w:t>%</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121E3A" w:rsidRDefault="001A65A5" w:rsidP="00052471">
            <w:pPr>
              <w:jc w:val="center"/>
              <w:rPr>
                <w:rFonts w:ascii="Calibri" w:hAnsi="Calibri"/>
                <w:b/>
                <w:color w:val="000000"/>
              </w:rPr>
            </w:pPr>
            <w:r w:rsidRPr="00121E3A">
              <w:rPr>
                <w:rFonts w:ascii="Calibri" w:hAnsi="Calibri"/>
                <w:b/>
                <w:color w:val="000000"/>
              </w:rPr>
              <w:t xml:space="preserve">Iznos </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121E3A" w:rsidRDefault="001A65A5" w:rsidP="00052471">
            <w:pPr>
              <w:jc w:val="center"/>
              <w:rPr>
                <w:rFonts w:ascii="Arial" w:hAnsi="Arial" w:cs="Arial"/>
                <w:b/>
                <w:color w:val="000000"/>
                <w:sz w:val="18"/>
                <w:szCs w:val="18"/>
              </w:rPr>
            </w:pPr>
            <w:r w:rsidRPr="00121E3A">
              <w:rPr>
                <w:rFonts w:ascii="Arial" w:hAnsi="Arial" w:cs="Arial"/>
                <w:b/>
                <w:color w:val="000000"/>
                <w:sz w:val="18"/>
                <w:szCs w:val="18"/>
              </w:rPr>
              <w:t>%</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121E3A" w:rsidRDefault="001A65A5" w:rsidP="00052471">
            <w:pPr>
              <w:jc w:val="center"/>
              <w:rPr>
                <w:rFonts w:ascii="Calibri" w:hAnsi="Calibri"/>
                <w:b/>
                <w:color w:val="000000"/>
              </w:rPr>
            </w:pPr>
            <w:r w:rsidRPr="00121E3A">
              <w:rPr>
                <w:rFonts w:ascii="Calibri" w:hAnsi="Calibri"/>
                <w:b/>
                <w:color w:val="000000"/>
              </w:rPr>
              <w:t xml:space="preserve">Iznos </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121E3A" w:rsidRDefault="001A65A5" w:rsidP="00052471">
            <w:pPr>
              <w:jc w:val="center"/>
              <w:rPr>
                <w:rFonts w:ascii="Arial" w:hAnsi="Arial" w:cs="Arial"/>
                <w:b/>
                <w:color w:val="000000"/>
                <w:sz w:val="18"/>
                <w:szCs w:val="18"/>
              </w:rPr>
            </w:pPr>
            <w:r w:rsidRPr="00121E3A">
              <w:rPr>
                <w:rFonts w:ascii="Arial" w:hAnsi="Arial" w:cs="Arial"/>
                <w:b/>
                <w:color w:val="000000"/>
                <w:sz w:val="18"/>
                <w:szCs w:val="18"/>
              </w:rPr>
              <w:t>%</w:t>
            </w:r>
          </w:p>
        </w:tc>
        <w:tc>
          <w:tcPr>
            <w:tcW w:w="1092" w:type="dxa"/>
            <w:tcBorders>
              <w:top w:val="nil"/>
              <w:left w:val="nil"/>
              <w:bottom w:val="single" w:sz="4" w:space="0" w:color="auto"/>
              <w:right w:val="single" w:sz="4" w:space="0" w:color="auto"/>
            </w:tcBorders>
            <w:shd w:val="clear" w:color="auto" w:fill="auto"/>
            <w:noWrap/>
            <w:vAlign w:val="bottom"/>
            <w:hideMark/>
          </w:tcPr>
          <w:p w:rsidR="001A65A5" w:rsidRPr="00121E3A" w:rsidRDefault="001A65A5" w:rsidP="00052471">
            <w:pPr>
              <w:jc w:val="center"/>
              <w:rPr>
                <w:rFonts w:ascii="Calibri" w:hAnsi="Calibri"/>
                <w:b/>
                <w:color w:val="000000"/>
              </w:rPr>
            </w:pPr>
            <w:r w:rsidRPr="00121E3A">
              <w:rPr>
                <w:rFonts w:ascii="Calibri" w:hAnsi="Calibri"/>
                <w:b/>
                <w:color w:val="000000"/>
              </w:rPr>
              <w:t xml:space="preserve">Iznos </w:t>
            </w:r>
          </w:p>
        </w:tc>
        <w:tc>
          <w:tcPr>
            <w:tcW w:w="988" w:type="dxa"/>
            <w:tcBorders>
              <w:top w:val="nil"/>
              <w:left w:val="nil"/>
              <w:bottom w:val="single" w:sz="4" w:space="0" w:color="auto"/>
              <w:right w:val="single" w:sz="4" w:space="0" w:color="auto"/>
            </w:tcBorders>
            <w:shd w:val="clear" w:color="auto" w:fill="auto"/>
            <w:noWrap/>
            <w:vAlign w:val="center"/>
            <w:hideMark/>
          </w:tcPr>
          <w:p w:rsidR="001A65A5" w:rsidRPr="00121E3A" w:rsidRDefault="001A65A5" w:rsidP="00052471">
            <w:pPr>
              <w:jc w:val="center"/>
              <w:rPr>
                <w:rFonts w:ascii="Arial" w:hAnsi="Arial" w:cs="Arial"/>
                <w:b/>
                <w:color w:val="000000"/>
                <w:sz w:val="18"/>
                <w:szCs w:val="18"/>
              </w:rPr>
            </w:pPr>
            <w:r w:rsidRPr="00121E3A">
              <w:rPr>
                <w:rFonts w:ascii="Arial" w:hAnsi="Arial" w:cs="Arial"/>
                <w:b/>
                <w:color w:val="000000"/>
                <w:sz w:val="18"/>
                <w:szCs w:val="18"/>
              </w:rPr>
              <w:t>%</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121E3A" w:rsidRDefault="001A65A5" w:rsidP="00052471">
            <w:pPr>
              <w:jc w:val="center"/>
              <w:rPr>
                <w:rFonts w:ascii="Calibri" w:hAnsi="Calibri"/>
                <w:b/>
                <w:color w:val="000000"/>
              </w:rPr>
            </w:pPr>
            <w:r w:rsidRPr="00121E3A">
              <w:rPr>
                <w:rFonts w:ascii="Calibri" w:hAnsi="Calibri"/>
                <w:b/>
                <w:color w:val="000000"/>
              </w:rPr>
              <w:t xml:space="preserve">Iznos </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121E3A" w:rsidRDefault="001A65A5" w:rsidP="00052471">
            <w:pPr>
              <w:jc w:val="center"/>
              <w:rPr>
                <w:rFonts w:ascii="Arial" w:hAnsi="Arial" w:cs="Arial"/>
                <w:b/>
                <w:color w:val="000000"/>
                <w:sz w:val="18"/>
                <w:szCs w:val="18"/>
              </w:rPr>
            </w:pPr>
            <w:r w:rsidRPr="00121E3A">
              <w:rPr>
                <w:rFonts w:ascii="Arial" w:hAnsi="Arial" w:cs="Arial"/>
                <w:b/>
                <w:color w:val="000000"/>
                <w:sz w:val="18"/>
                <w:szCs w:val="18"/>
              </w:rPr>
              <w:t>%</w:t>
            </w:r>
          </w:p>
        </w:tc>
      </w:tr>
      <w:tr w:rsidR="001A65A5" w:rsidRPr="00405162" w:rsidTr="00052471">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1A65A5" w:rsidRPr="00405162" w:rsidRDefault="001A65A5" w:rsidP="00052471">
            <w:pPr>
              <w:jc w:val="center"/>
              <w:rPr>
                <w:rFonts w:ascii="Arial" w:hAnsi="Arial" w:cs="Arial"/>
                <w:color w:val="000000"/>
                <w:sz w:val="18"/>
                <w:szCs w:val="18"/>
              </w:rPr>
            </w:pPr>
            <w:r w:rsidRPr="00405162">
              <w:rPr>
                <w:rFonts w:ascii="Arial" w:hAnsi="Arial" w:cs="Arial"/>
                <w:color w:val="000000"/>
                <w:sz w:val="18"/>
                <w:szCs w:val="18"/>
              </w:rPr>
              <w:t>3</w:t>
            </w:r>
          </w:p>
        </w:tc>
        <w:tc>
          <w:tcPr>
            <w:tcW w:w="4060" w:type="dxa"/>
            <w:tcBorders>
              <w:top w:val="nil"/>
              <w:left w:val="nil"/>
              <w:bottom w:val="single" w:sz="4" w:space="0" w:color="auto"/>
              <w:right w:val="single" w:sz="4" w:space="0" w:color="auto"/>
            </w:tcBorders>
            <w:shd w:val="clear" w:color="auto" w:fill="auto"/>
            <w:vAlign w:val="center"/>
            <w:hideMark/>
          </w:tcPr>
          <w:p w:rsidR="001A65A5" w:rsidRPr="00405162" w:rsidRDefault="001A65A5" w:rsidP="00052471">
            <w:pPr>
              <w:rPr>
                <w:rFonts w:ascii="Arial" w:hAnsi="Arial" w:cs="Arial"/>
                <w:color w:val="000000"/>
                <w:sz w:val="18"/>
                <w:szCs w:val="18"/>
              </w:rPr>
            </w:pPr>
            <w:r w:rsidRPr="00405162">
              <w:rPr>
                <w:rFonts w:ascii="Arial" w:hAnsi="Arial" w:cs="Arial"/>
                <w:color w:val="000000"/>
                <w:sz w:val="18"/>
                <w:szCs w:val="18"/>
              </w:rPr>
              <w:t>Rashodi poslovanja</w:t>
            </w:r>
          </w:p>
        </w:tc>
        <w:tc>
          <w:tcPr>
            <w:tcW w:w="1124" w:type="dxa"/>
            <w:tcBorders>
              <w:top w:val="nil"/>
              <w:left w:val="nil"/>
              <w:bottom w:val="single" w:sz="4" w:space="0" w:color="auto"/>
              <w:right w:val="single" w:sz="4" w:space="0" w:color="auto"/>
            </w:tcBorders>
            <w:shd w:val="clear" w:color="auto" w:fill="auto"/>
            <w:noWrap/>
            <w:vAlign w:val="bottom"/>
            <w:hideMark/>
          </w:tcPr>
          <w:p w:rsidR="001A65A5" w:rsidRPr="00405162" w:rsidRDefault="00056A59" w:rsidP="00EA3616">
            <w:pPr>
              <w:jc w:val="right"/>
              <w:rPr>
                <w:rFonts w:ascii="Calibri" w:hAnsi="Calibri"/>
                <w:color w:val="000000"/>
              </w:rPr>
            </w:pPr>
            <w:r>
              <w:rPr>
                <w:rFonts w:ascii="Calibri" w:hAnsi="Calibri"/>
                <w:color w:val="000000"/>
              </w:rPr>
              <w:t>4.078</w:t>
            </w:r>
          </w:p>
        </w:tc>
        <w:tc>
          <w:tcPr>
            <w:tcW w:w="1016" w:type="dxa"/>
            <w:tcBorders>
              <w:top w:val="nil"/>
              <w:left w:val="nil"/>
              <w:bottom w:val="single" w:sz="4" w:space="0" w:color="auto"/>
              <w:right w:val="single" w:sz="4" w:space="0" w:color="auto"/>
            </w:tcBorders>
            <w:shd w:val="clear" w:color="auto" w:fill="auto"/>
            <w:noWrap/>
            <w:vAlign w:val="center"/>
            <w:hideMark/>
          </w:tcPr>
          <w:p w:rsidR="001A65A5" w:rsidRPr="00405162" w:rsidRDefault="00A61E20" w:rsidP="00EA3616">
            <w:pPr>
              <w:jc w:val="right"/>
              <w:rPr>
                <w:rFonts w:ascii="Arial" w:hAnsi="Arial" w:cs="Arial"/>
                <w:color w:val="000000"/>
                <w:sz w:val="18"/>
                <w:szCs w:val="18"/>
              </w:rPr>
            </w:pPr>
            <w:r>
              <w:rPr>
                <w:rFonts w:ascii="Arial" w:hAnsi="Arial" w:cs="Arial"/>
                <w:color w:val="000000"/>
                <w:sz w:val="18"/>
                <w:szCs w:val="18"/>
              </w:rPr>
              <w:t>99</w:t>
            </w:r>
            <w:r w:rsidR="002205D7">
              <w:rPr>
                <w:rFonts w:ascii="Arial" w:hAnsi="Arial" w:cs="Arial"/>
                <w:color w:val="000000"/>
                <w:sz w:val="18"/>
                <w:szCs w:val="18"/>
              </w:rPr>
              <w:t>,29</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405162" w:rsidRDefault="00AA3644" w:rsidP="00EA3616">
            <w:pPr>
              <w:jc w:val="right"/>
              <w:rPr>
                <w:rFonts w:ascii="Calibri" w:hAnsi="Calibri"/>
                <w:color w:val="000000"/>
              </w:rPr>
            </w:pPr>
            <w:r>
              <w:rPr>
                <w:rFonts w:ascii="Calibri" w:hAnsi="Calibri"/>
                <w:color w:val="000000"/>
              </w:rPr>
              <w:t>4.329</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2205D7" w:rsidP="00EA3616">
            <w:pPr>
              <w:jc w:val="right"/>
              <w:rPr>
                <w:rFonts w:ascii="Arial" w:hAnsi="Arial" w:cs="Arial"/>
                <w:color w:val="000000"/>
                <w:sz w:val="18"/>
                <w:szCs w:val="18"/>
              </w:rPr>
            </w:pPr>
            <w:r>
              <w:rPr>
                <w:rFonts w:ascii="Arial" w:hAnsi="Arial" w:cs="Arial"/>
                <w:color w:val="000000"/>
                <w:sz w:val="18"/>
                <w:szCs w:val="18"/>
              </w:rPr>
              <w:t>98,75</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405162" w:rsidRDefault="00AA3644" w:rsidP="00EA3616">
            <w:pPr>
              <w:jc w:val="right"/>
              <w:rPr>
                <w:rFonts w:ascii="Calibri" w:hAnsi="Calibri"/>
                <w:color w:val="000000"/>
              </w:rPr>
            </w:pPr>
            <w:r>
              <w:rPr>
                <w:rFonts w:ascii="Calibri" w:hAnsi="Calibri"/>
                <w:color w:val="000000"/>
              </w:rPr>
              <w:t>4.435</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AA3644" w:rsidP="00EA3616">
            <w:pPr>
              <w:jc w:val="right"/>
              <w:rPr>
                <w:rFonts w:ascii="Arial" w:hAnsi="Arial" w:cs="Arial"/>
                <w:color w:val="000000"/>
                <w:sz w:val="18"/>
                <w:szCs w:val="18"/>
              </w:rPr>
            </w:pPr>
            <w:r>
              <w:rPr>
                <w:rFonts w:ascii="Arial" w:hAnsi="Arial" w:cs="Arial"/>
                <w:color w:val="000000"/>
                <w:sz w:val="18"/>
                <w:szCs w:val="18"/>
              </w:rPr>
              <w:t>98</w:t>
            </w:r>
            <w:r w:rsidR="002205D7">
              <w:rPr>
                <w:rFonts w:ascii="Arial" w:hAnsi="Arial" w:cs="Arial"/>
                <w:color w:val="000000"/>
                <w:sz w:val="18"/>
                <w:szCs w:val="18"/>
              </w:rPr>
              <w:t>,42</w:t>
            </w:r>
          </w:p>
        </w:tc>
        <w:tc>
          <w:tcPr>
            <w:tcW w:w="1092" w:type="dxa"/>
            <w:tcBorders>
              <w:top w:val="nil"/>
              <w:left w:val="nil"/>
              <w:bottom w:val="single" w:sz="4" w:space="0" w:color="auto"/>
              <w:right w:val="single" w:sz="4" w:space="0" w:color="auto"/>
            </w:tcBorders>
            <w:shd w:val="clear" w:color="auto" w:fill="auto"/>
            <w:noWrap/>
            <w:vAlign w:val="bottom"/>
            <w:hideMark/>
          </w:tcPr>
          <w:p w:rsidR="001A65A5" w:rsidRPr="00405162" w:rsidRDefault="00AA3644" w:rsidP="00EA3616">
            <w:pPr>
              <w:jc w:val="right"/>
              <w:rPr>
                <w:rFonts w:ascii="Calibri" w:hAnsi="Calibri"/>
                <w:color w:val="000000"/>
              </w:rPr>
            </w:pPr>
            <w:r>
              <w:rPr>
                <w:rFonts w:ascii="Calibri" w:hAnsi="Calibri"/>
                <w:color w:val="000000"/>
              </w:rPr>
              <w:t>4.623</w:t>
            </w:r>
          </w:p>
        </w:tc>
        <w:tc>
          <w:tcPr>
            <w:tcW w:w="988" w:type="dxa"/>
            <w:tcBorders>
              <w:top w:val="nil"/>
              <w:left w:val="nil"/>
              <w:bottom w:val="single" w:sz="4" w:space="0" w:color="auto"/>
              <w:right w:val="single" w:sz="4" w:space="0" w:color="auto"/>
            </w:tcBorders>
            <w:shd w:val="clear" w:color="auto" w:fill="auto"/>
            <w:noWrap/>
            <w:vAlign w:val="center"/>
            <w:hideMark/>
          </w:tcPr>
          <w:p w:rsidR="001A65A5" w:rsidRPr="00405162" w:rsidRDefault="00F00707" w:rsidP="00EA3616">
            <w:pPr>
              <w:jc w:val="right"/>
              <w:rPr>
                <w:rFonts w:ascii="Arial" w:hAnsi="Arial" w:cs="Arial"/>
                <w:color w:val="000000"/>
                <w:sz w:val="18"/>
                <w:szCs w:val="18"/>
              </w:rPr>
            </w:pPr>
            <w:r>
              <w:rPr>
                <w:rFonts w:ascii="Arial" w:hAnsi="Arial" w:cs="Arial"/>
                <w:color w:val="000000"/>
                <w:sz w:val="18"/>
                <w:szCs w:val="18"/>
              </w:rPr>
              <w:t>91</w:t>
            </w:r>
            <w:r w:rsidR="002205D7">
              <w:rPr>
                <w:rFonts w:ascii="Arial" w:hAnsi="Arial" w:cs="Arial"/>
                <w:color w:val="000000"/>
                <w:sz w:val="18"/>
                <w:szCs w:val="18"/>
              </w:rPr>
              <w:t>,18</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405162" w:rsidRDefault="00AA3644" w:rsidP="00EA3616">
            <w:pPr>
              <w:jc w:val="right"/>
              <w:rPr>
                <w:rFonts w:ascii="Calibri" w:hAnsi="Calibri"/>
                <w:color w:val="000000"/>
              </w:rPr>
            </w:pPr>
            <w:r>
              <w:rPr>
                <w:rFonts w:ascii="Calibri" w:hAnsi="Calibri"/>
                <w:color w:val="000000"/>
              </w:rPr>
              <w:t>4.787</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2205D7" w:rsidP="00EA3616">
            <w:pPr>
              <w:jc w:val="right"/>
              <w:rPr>
                <w:rFonts w:ascii="Arial" w:hAnsi="Arial" w:cs="Arial"/>
                <w:color w:val="000000"/>
                <w:sz w:val="18"/>
                <w:szCs w:val="18"/>
              </w:rPr>
            </w:pPr>
            <w:r>
              <w:rPr>
                <w:rFonts w:ascii="Arial" w:hAnsi="Arial" w:cs="Arial"/>
                <w:color w:val="000000"/>
                <w:sz w:val="18"/>
                <w:szCs w:val="18"/>
              </w:rPr>
              <w:t>95,89</w:t>
            </w:r>
          </w:p>
        </w:tc>
      </w:tr>
      <w:tr w:rsidR="001A65A5" w:rsidRPr="00405162" w:rsidTr="00052471">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1A65A5" w:rsidRPr="00405162" w:rsidRDefault="001A65A5" w:rsidP="00052471">
            <w:pPr>
              <w:jc w:val="center"/>
              <w:rPr>
                <w:rFonts w:ascii="Arial" w:hAnsi="Arial" w:cs="Arial"/>
                <w:color w:val="000000"/>
                <w:sz w:val="18"/>
                <w:szCs w:val="18"/>
              </w:rPr>
            </w:pPr>
            <w:r w:rsidRPr="00405162">
              <w:rPr>
                <w:rFonts w:ascii="Arial" w:hAnsi="Arial" w:cs="Arial"/>
                <w:color w:val="000000"/>
                <w:sz w:val="18"/>
                <w:szCs w:val="18"/>
              </w:rPr>
              <w:t>4</w:t>
            </w:r>
          </w:p>
        </w:tc>
        <w:tc>
          <w:tcPr>
            <w:tcW w:w="4060" w:type="dxa"/>
            <w:tcBorders>
              <w:top w:val="nil"/>
              <w:left w:val="nil"/>
              <w:bottom w:val="single" w:sz="4" w:space="0" w:color="auto"/>
              <w:right w:val="single" w:sz="4" w:space="0" w:color="auto"/>
            </w:tcBorders>
            <w:shd w:val="clear" w:color="auto" w:fill="auto"/>
            <w:vAlign w:val="center"/>
            <w:hideMark/>
          </w:tcPr>
          <w:p w:rsidR="001A65A5" w:rsidRPr="00405162" w:rsidRDefault="001A65A5" w:rsidP="00052471">
            <w:pPr>
              <w:rPr>
                <w:rFonts w:ascii="Arial" w:hAnsi="Arial" w:cs="Arial"/>
                <w:color w:val="000000"/>
                <w:sz w:val="18"/>
                <w:szCs w:val="18"/>
              </w:rPr>
            </w:pPr>
            <w:r w:rsidRPr="00405162">
              <w:rPr>
                <w:rFonts w:ascii="Arial" w:hAnsi="Arial" w:cs="Arial"/>
                <w:color w:val="000000"/>
                <w:sz w:val="18"/>
                <w:szCs w:val="18"/>
              </w:rPr>
              <w:t>Rashodi za nabavu nefinancijske imovine</w:t>
            </w:r>
          </w:p>
        </w:tc>
        <w:tc>
          <w:tcPr>
            <w:tcW w:w="1124" w:type="dxa"/>
            <w:tcBorders>
              <w:top w:val="nil"/>
              <w:left w:val="nil"/>
              <w:bottom w:val="single" w:sz="4" w:space="0" w:color="auto"/>
              <w:right w:val="single" w:sz="4" w:space="0" w:color="auto"/>
            </w:tcBorders>
            <w:shd w:val="clear" w:color="auto" w:fill="auto"/>
            <w:noWrap/>
            <w:vAlign w:val="bottom"/>
            <w:hideMark/>
          </w:tcPr>
          <w:p w:rsidR="001A65A5" w:rsidRPr="00405162" w:rsidRDefault="00056A59" w:rsidP="00EA3616">
            <w:pPr>
              <w:jc w:val="right"/>
              <w:rPr>
                <w:rFonts w:ascii="Calibri" w:hAnsi="Calibri"/>
                <w:color w:val="000000"/>
              </w:rPr>
            </w:pPr>
            <w:r>
              <w:rPr>
                <w:rFonts w:ascii="Calibri" w:hAnsi="Calibri"/>
                <w:color w:val="000000"/>
              </w:rPr>
              <w:t xml:space="preserve">             29</w:t>
            </w:r>
          </w:p>
        </w:tc>
        <w:tc>
          <w:tcPr>
            <w:tcW w:w="1016" w:type="dxa"/>
            <w:tcBorders>
              <w:top w:val="nil"/>
              <w:left w:val="nil"/>
              <w:bottom w:val="single" w:sz="4" w:space="0" w:color="auto"/>
              <w:right w:val="single" w:sz="4" w:space="0" w:color="auto"/>
            </w:tcBorders>
            <w:shd w:val="clear" w:color="auto" w:fill="auto"/>
            <w:noWrap/>
            <w:vAlign w:val="center"/>
            <w:hideMark/>
          </w:tcPr>
          <w:p w:rsidR="001A65A5" w:rsidRPr="00405162" w:rsidRDefault="002205D7" w:rsidP="00EA3616">
            <w:pPr>
              <w:jc w:val="right"/>
              <w:rPr>
                <w:rFonts w:ascii="Arial" w:hAnsi="Arial" w:cs="Arial"/>
                <w:color w:val="000000"/>
                <w:sz w:val="18"/>
                <w:szCs w:val="18"/>
              </w:rPr>
            </w:pPr>
            <w:r>
              <w:rPr>
                <w:rFonts w:ascii="Arial" w:hAnsi="Arial" w:cs="Arial"/>
                <w:color w:val="000000"/>
                <w:sz w:val="18"/>
                <w:szCs w:val="18"/>
              </w:rPr>
              <w:t>0,71</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405162" w:rsidRDefault="00AA3644" w:rsidP="00EA3616">
            <w:pPr>
              <w:jc w:val="right"/>
              <w:rPr>
                <w:rFonts w:ascii="Calibri" w:hAnsi="Calibri"/>
                <w:color w:val="000000"/>
              </w:rPr>
            </w:pPr>
            <w:r>
              <w:rPr>
                <w:rFonts w:ascii="Calibri" w:hAnsi="Calibri"/>
                <w:color w:val="000000"/>
              </w:rPr>
              <w:t>55</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AA3644" w:rsidP="00EA3616">
            <w:pPr>
              <w:jc w:val="right"/>
              <w:rPr>
                <w:rFonts w:ascii="Arial" w:hAnsi="Arial" w:cs="Arial"/>
                <w:color w:val="000000"/>
                <w:sz w:val="18"/>
                <w:szCs w:val="18"/>
              </w:rPr>
            </w:pPr>
            <w:r>
              <w:rPr>
                <w:rFonts w:ascii="Arial" w:hAnsi="Arial" w:cs="Arial"/>
                <w:color w:val="000000"/>
                <w:sz w:val="18"/>
                <w:szCs w:val="18"/>
              </w:rPr>
              <w:t>1</w:t>
            </w:r>
            <w:r w:rsidR="002205D7">
              <w:rPr>
                <w:rFonts w:ascii="Arial" w:hAnsi="Arial" w:cs="Arial"/>
                <w:color w:val="000000"/>
                <w:sz w:val="18"/>
                <w:szCs w:val="18"/>
              </w:rPr>
              <w:t>,25</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405162" w:rsidRDefault="00AA3644" w:rsidP="00EA3616">
            <w:pPr>
              <w:jc w:val="right"/>
              <w:rPr>
                <w:rFonts w:ascii="Calibri" w:hAnsi="Calibri"/>
                <w:color w:val="000000"/>
              </w:rPr>
            </w:pPr>
            <w:r>
              <w:rPr>
                <w:rFonts w:ascii="Calibri" w:hAnsi="Calibri"/>
                <w:color w:val="000000"/>
              </w:rPr>
              <w:t>71</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2205D7" w:rsidP="00EA3616">
            <w:pPr>
              <w:jc w:val="right"/>
              <w:rPr>
                <w:rFonts w:ascii="Arial" w:hAnsi="Arial" w:cs="Arial"/>
                <w:color w:val="000000"/>
                <w:sz w:val="18"/>
                <w:szCs w:val="18"/>
              </w:rPr>
            </w:pPr>
            <w:r>
              <w:rPr>
                <w:rFonts w:ascii="Arial" w:hAnsi="Arial" w:cs="Arial"/>
                <w:color w:val="000000"/>
                <w:sz w:val="18"/>
                <w:szCs w:val="18"/>
              </w:rPr>
              <w:t>1,58</w:t>
            </w:r>
          </w:p>
        </w:tc>
        <w:tc>
          <w:tcPr>
            <w:tcW w:w="1092" w:type="dxa"/>
            <w:tcBorders>
              <w:top w:val="nil"/>
              <w:left w:val="nil"/>
              <w:bottom w:val="single" w:sz="4" w:space="0" w:color="auto"/>
              <w:right w:val="single" w:sz="4" w:space="0" w:color="auto"/>
            </w:tcBorders>
            <w:shd w:val="clear" w:color="auto" w:fill="auto"/>
            <w:noWrap/>
            <w:vAlign w:val="bottom"/>
            <w:hideMark/>
          </w:tcPr>
          <w:p w:rsidR="001A65A5" w:rsidRPr="00405162" w:rsidRDefault="00AA3644" w:rsidP="00EA3616">
            <w:pPr>
              <w:jc w:val="right"/>
              <w:rPr>
                <w:rFonts w:ascii="Calibri" w:hAnsi="Calibri"/>
                <w:color w:val="000000"/>
              </w:rPr>
            </w:pPr>
            <w:r>
              <w:rPr>
                <w:rFonts w:ascii="Calibri" w:hAnsi="Calibri"/>
                <w:color w:val="000000"/>
              </w:rPr>
              <w:t xml:space="preserve">          447</w:t>
            </w:r>
          </w:p>
        </w:tc>
        <w:tc>
          <w:tcPr>
            <w:tcW w:w="988" w:type="dxa"/>
            <w:tcBorders>
              <w:top w:val="nil"/>
              <w:left w:val="nil"/>
              <w:bottom w:val="single" w:sz="4" w:space="0" w:color="auto"/>
              <w:right w:val="single" w:sz="4" w:space="0" w:color="auto"/>
            </w:tcBorders>
            <w:shd w:val="clear" w:color="auto" w:fill="auto"/>
            <w:noWrap/>
            <w:vAlign w:val="center"/>
            <w:hideMark/>
          </w:tcPr>
          <w:p w:rsidR="001A65A5" w:rsidRPr="00405162" w:rsidRDefault="002205D7" w:rsidP="00EA3616">
            <w:pPr>
              <w:jc w:val="right"/>
              <w:rPr>
                <w:rFonts w:ascii="Arial" w:hAnsi="Arial" w:cs="Arial"/>
                <w:color w:val="000000"/>
                <w:sz w:val="18"/>
                <w:szCs w:val="18"/>
              </w:rPr>
            </w:pPr>
            <w:r>
              <w:rPr>
                <w:rFonts w:ascii="Arial" w:hAnsi="Arial" w:cs="Arial"/>
                <w:color w:val="000000"/>
                <w:sz w:val="18"/>
                <w:szCs w:val="18"/>
              </w:rPr>
              <w:t>8,82</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405162" w:rsidRDefault="00AA3644" w:rsidP="00EA3616">
            <w:pPr>
              <w:jc w:val="right"/>
              <w:rPr>
                <w:rFonts w:ascii="Calibri" w:hAnsi="Calibri"/>
                <w:color w:val="000000"/>
              </w:rPr>
            </w:pPr>
            <w:r>
              <w:rPr>
                <w:rFonts w:ascii="Calibri" w:hAnsi="Calibri"/>
                <w:color w:val="000000"/>
              </w:rPr>
              <w:t>205</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F00707" w:rsidP="00EA3616">
            <w:pPr>
              <w:jc w:val="right"/>
              <w:rPr>
                <w:rFonts w:ascii="Arial" w:hAnsi="Arial" w:cs="Arial"/>
                <w:color w:val="000000"/>
                <w:sz w:val="18"/>
                <w:szCs w:val="18"/>
              </w:rPr>
            </w:pPr>
            <w:r>
              <w:rPr>
                <w:rFonts w:ascii="Arial" w:hAnsi="Arial" w:cs="Arial"/>
                <w:color w:val="000000"/>
                <w:sz w:val="18"/>
                <w:szCs w:val="18"/>
              </w:rPr>
              <w:t>4</w:t>
            </w:r>
            <w:r w:rsidR="002205D7">
              <w:rPr>
                <w:rFonts w:ascii="Arial" w:hAnsi="Arial" w:cs="Arial"/>
                <w:color w:val="000000"/>
                <w:sz w:val="18"/>
                <w:szCs w:val="18"/>
              </w:rPr>
              <w:t>,11</w:t>
            </w:r>
          </w:p>
        </w:tc>
      </w:tr>
      <w:tr w:rsidR="001A65A5" w:rsidRPr="00405162" w:rsidTr="00052471">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1A65A5" w:rsidRPr="00405162" w:rsidRDefault="001A65A5" w:rsidP="00052471">
            <w:pPr>
              <w:jc w:val="center"/>
              <w:rPr>
                <w:rFonts w:ascii="Arial" w:hAnsi="Arial" w:cs="Arial"/>
                <w:color w:val="000000"/>
                <w:sz w:val="18"/>
                <w:szCs w:val="18"/>
              </w:rPr>
            </w:pPr>
            <w:r w:rsidRPr="00405162">
              <w:rPr>
                <w:rFonts w:ascii="Arial" w:hAnsi="Arial" w:cs="Arial"/>
                <w:color w:val="000000"/>
                <w:sz w:val="18"/>
                <w:szCs w:val="18"/>
              </w:rPr>
              <w:t>5</w:t>
            </w:r>
          </w:p>
        </w:tc>
        <w:tc>
          <w:tcPr>
            <w:tcW w:w="4060" w:type="dxa"/>
            <w:tcBorders>
              <w:top w:val="nil"/>
              <w:left w:val="nil"/>
              <w:bottom w:val="single" w:sz="4" w:space="0" w:color="auto"/>
              <w:right w:val="single" w:sz="4" w:space="0" w:color="auto"/>
            </w:tcBorders>
            <w:shd w:val="clear" w:color="auto" w:fill="auto"/>
            <w:vAlign w:val="center"/>
            <w:hideMark/>
          </w:tcPr>
          <w:p w:rsidR="001A65A5" w:rsidRPr="00405162" w:rsidRDefault="001A65A5" w:rsidP="00052471">
            <w:pPr>
              <w:rPr>
                <w:rFonts w:ascii="Arial" w:hAnsi="Arial" w:cs="Arial"/>
                <w:color w:val="000000"/>
                <w:sz w:val="18"/>
                <w:szCs w:val="18"/>
              </w:rPr>
            </w:pPr>
            <w:r w:rsidRPr="00405162">
              <w:rPr>
                <w:rFonts w:ascii="Arial" w:hAnsi="Arial" w:cs="Arial"/>
                <w:color w:val="000000"/>
                <w:sz w:val="18"/>
                <w:szCs w:val="18"/>
              </w:rPr>
              <w:t>Izdaci za financijsku imovinu i otplate zajmova</w:t>
            </w:r>
          </w:p>
        </w:tc>
        <w:tc>
          <w:tcPr>
            <w:tcW w:w="1124" w:type="dxa"/>
            <w:tcBorders>
              <w:top w:val="nil"/>
              <w:left w:val="nil"/>
              <w:bottom w:val="single" w:sz="4" w:space="0" w:color="auto"/>
              <w:right w:val="single" w:sz="4" w:space="0" w:color="auto"/>
            </w:tcBorders>
            <w:shd w:val="clear" w:color="auto" w:fill="auto"/>
            <w:noWrap/>
            <w:vAlign w:val="bottom"/>
            <w:hideMark/>
          </w:tcPr>
          <w:p w:rsidR="001A65A5" w:rsidRPr="00405162" w:rsidRDefault="001A65A5" w:rsidP="00052471">
            <w:pPr>
              <w:jc w:val="right"/>
              <w:rPr>
                <w:rFonts w:ascii="Calibri" w:hAnsi="Calibri"/>
                <w:color w:val="000000"/>
              </w:rPr>
            </w:pPr>
            <w:r w:rsidRPr="00405162">
              <w:rPr>
                <w:rFonts w:ascii="Calibri" w:hAnsi="Calibri"/>
                <w:color w:val="000000"/>
              </w:rPr>
              <w:t>0</w:t>
            </w:r>
          </w:p>
        </w:tc>
        <w:tc>
          <w:tcPr>
            <w:tcW w:w="1016" w:type="dxa"/>
            <w:tcBorders>
              <w:top w:val="nil"/>
              <w:left w:val="nil"/>
              <w:bottom w:val="single" w:sz="4" w:space="0" w:color="auto"/>
              <w:right w:val="single" w:sz="4" w:space="0" w:color="auto"/>
            </w:tcBorders>
            <w:shd w:val="clear" w:color="auto" w:fill="auto"/>
            <w:noWrap/>
            <w:vAlign w:val="center"/>
            <w:hideMark/>
          </w:tcPr>
          <w:p w:rsidR="001A65A5" w:rsidRPr="00405162" w:rsidRDefault="001A65A5" w:rsidP="00052471">
            <w:pPr>
              <w:jc w:val="right"/>
              <w:rPr>
                <w:rFonts w:ascii="Arial" w:hAnsi="Arial" w:cs="Arial"/>
                <w:color w:val="000000"/>
                <w:sz w:val="18"/>
                <w:szCs w:val="18"/>
              </w:rPr>
            </w:pPr>
            <w:r w:rsidRPr="00405162">
              <w:rPr>
                <w:rFonts w:ascii="Arial" w:hAnsi="Arial" w:cs="Arial"/>
                <w:color w:val="000000"/>
                <w:sz w:val="18"/>
                <w:szCs w:val="18"/>
              </w:rPr>
              <w:t>0</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405162" w:rsidRDefault="001A65A5" w:rsidP="00052471">
            <w:pPr>
              <w:jc w:val="right"/>
              <w:rPr>
                <w:rFonts w:ascii="Calibri" w:hAnsi="Calibri"/>
                <w:color w:val="000000"/>
              </w:rPr>
            </w:pPr>
            <w:r w:rsidRPr="00405162">
              <w:rPr>
                <w:rFonts w:ascii="Calibri" w:hAnsi="Calibri"/>
                <w:color w:val="000000"/>
              </w:rPr>
              <w:t>0</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1A65A5" w:rsidP="00052471">
            <w:pPr>
              <w:jc w:val="right"/>
              <w:rPr>
                <w:rFonts w:ascii="Arial" w:hAnsi="Arial" w:cs="Arial"/>
                <w:color w:val="000000"/>
                <w:sz w:val="18"/>
                <w:szCs w:val="18"/>
              </w:rPr>
            </w:pPr>
            <w:r w:rsidRPr="00405162">
              <w:rPr>
                <w:rFonts w:ascii="Arial" w:hAnsi="Arial" w:cs="Arial"/>
                <w:color w:val="000000"/>
                <w:sz w:val="18"/>
                <w:szCs w:val="18"/>
              </w:rPr>
              <w:t>0</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405162" w:rsidRDefault="001A65A5" w:rsidP="00052471">
            <w:pPr>
              <w:jc w:val="right"/>
              <w:rPr>
                <w:rFonts w:ascii="Calibri" w:hAnsi="Calibri"/>
                <w:color w:val="000000"/>
              </w:rPr>
            </w:pPr>
            <w:r w:rsidRPr="00405162">
              <w:rPr>
                <w:rFonts w:ascii="Calibri" w:hAnsi="Calibri"/>
                <w:color w:val="000000"/>
              </w:rPr>
              <w:t>0</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1A65A5" w:rsidP="00052471">
            <w:pPr>
              <w:jc w:val="right"/>
              <w:rPr>
                <w:rFonts w:ascii="Arial" w:hAnsi="Arial" w:cs="Arial"/>
                <w:color w:val="000000"/>
                <w:sz w:val="18"/>
                <w:szCs w:val="18"/>
              </w:rPr>
            </w:pPr>
            <w:r w:rsidRPr="00405162">
              <w:rPr>
                <w:rFonts w:ascii="Arial" w:hAnsi="Arial" w:cs="Arial"/>
                <w:color w:val="000000"/>
                <w:sz w:val="18"/>
                <w:szCs w:val="18"/>
              </w:rPr>
              <w:t>0</w:t>
            </w:r>
          </w:p>
        </w:tc>
        <w:tc>
          <w:tcPr>
            <w:tcW w:w="1092" w:type="dxa"/>
            <w:tcBorders>
              <w:top w:val="nil"/>
              <w:left w:val="nil"/>
              <w:bottom w:val="single" w:sz="4" w:space="0" w:color="auto"/>
              <w:right w:val="single" w:sz="4" w:space="0" w:color="auto"/>
            </w:tcBorders>
            <w:shd w:val="clear" w:color="auto" w:fill="auto"/>
            <w:noWrap/>
            <w:vAlign w:val="bottom"/>
            <w:hideMark/>
          </w:tcPr>
          <w:p w:rsidR="001A65A5" w:rsidRPr="00405162" w:rsidRDefault="001A65A5" w:rsidP="00052471">
            <w:pPr>
              <w:jc w:val="right"/>
              <w:rPr>
                <w:rFonts w:ascii="Calibri" w:hAnsi="Calibri"/>
                <w:color w:val="000000"/>
              </w:rPr>
            </w:pPr>
            <w:r w:rsidRPr="00405162">
              <w:rPr>
                <w:rFonts w:ascii="Calibri" w:hAnsi="Calibri"/>
                <w:color w:val="000000"/>
              </w:rPr>
              <w:t>0</w:t>
            </w:r>
          </w:p>
        </w:tc>
        <w:tc>
          <w:tcPr>
            <w:tcW w:w="988" w:type="dxa"/>
            <w:tcBorders>
              <w:top w:val="nil"/>
              <w:left w:val="nil"/>
              <w:bottom w:val="single" w:sz="4" w:space="0" w:color="auto"/>
              <w:right w:val="single" w:sz="4" w:space="0" w:color="auto"/>
            </w:tcBorders>
            <w:shd w:val="clear" w:color="auto" w:fill="auto"/>
            <w:noWrap/>
            <w:vAlign w:val="center"/>
            <w:hideMark/>
          </w:tcPr>
          <w:p w:rsidR="001A65A5" w:rsidRPr="00405162" w:rsidRDefault="001A65A5" w:rsidP="00052471">
            <w:pPr>
              <w:jc w:val="right"/>
              <w:rPr>
                <w:rFonts w:ascii="Arial" w:hAnsi="Arial" w:cs="Arial"/>
                <w:color w:val="000000"/>
                <w:sz w:val="18"/>
                <w:szCs w:val="18"/>
              </w:rPr>
            </w:pPr>
            <w:r w:rsidRPr="00405162">
              <w:rPr>
                <w:rFonts w:ascii="Arial" w:hAnsi="Arial" w:cs="Arial"/>
                <w:color w:val="000000"/>
                <w:sz w:val="18"/>
                <w:szCs w:val="18"/>
              </w:rPr>
              <w:t>0</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405162" w:rsidRDefault="001A65A5" w:rsidP="00052471">
            <w:pPr>
              <w:jc w:val="right"/>
              <w:rPr>
                <w:rFonts w:ascii="Calibri" w:hAnsi="Calibri"/>
                <w:color w:val="000000"/>
              </w:rPr>
            </w:pPr>
            <w:r w:rsidRPr="00405162">
              <w:rPr>
                <w:rFonts w:ascii="Calibri" w:hAnsi="Calibri"/>
                <w:color w:val="000000"/>
              </w:rPr>
              <w:t>0</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1A65A5" w:rsidP="00052471">
            <w:pPr>
              <w:jc w:val="right"/>
              <w:rPr>
                <w:rFonts w:ascii="Arial" w:hAnsi="Arial" w:cs="Arial"/>
                <w:color w:val="000000"/>
                <w:sz w:val="18"/>
                <w:szCs w:val="18"/>
              </w:rPr>
            </w:pPr>
            <w:r w:rsidRPr="00405162">
              <w:rPr>
                <w:rFonts w:ascii="Arial" w:hAnsi="Arial" w:cs="Arial"/>
                <w:color w:val="000000"/>
                <w:sz w:val="18"/>
                <w:szCs w:val="18"/>
              </w:rPr>
              <w:t>0</w:t>
            </w:r>
          </w:p>
        </w:tc>
      </w:tr>
      <w:tr w:rsidR="001A65A5" w:rsidRPr="00405162" w:rsidTr="00052471">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1A65A5" w:rsidRPr="00405162" w:rsidRDefault="001A65A5" w:rsidP="00052471">
            <w:pPr>
              <w:rPr>
                <w:rFonts w:ascii="Arial" w:hAnsi="Arial" w:cs="Arial"/>
                <w:color w:val="000000"/>
                <w:sz w:val="18"/>
                <w:szCs w:val="18"/>
              </w:rPr>
            </w:pPr>
            <w:r w:rsidRPr="00405162">
              <w:rPr>
                <w:rFonts w:ascii="Arial" w:hAnsi="Arial" w:cs="Arial"/>
                <w:color w:val="000000"/>
                <w:sz w:val="18"/>
                <w:szCs w:val="18"/>
              </w:rPr>
              <w:t> </w:t>
            </w:r>
          </w:p>
        </w:tc>
        <w:tc>
          <w:tcPr>
            <w:tcW w:w="4060" w:type="dxa"/>
            <w:tcBorders>
              <w:top w:val="nil"/>
              <w:left w:val="nil"/>
              <w:bottom w:val="single" w:sz="4" w:space="0" w:color="auto"/>
              <w:right w:val="single" w:sz="4" w:space="0" w:color="auto"/>
            </w:tcBorders>
            <w:shd w:val="clear" w:color="auto" w:fill="auto"/>
            <w:vAlign w:val="center"/>
            <w:hideMark/>
          </w:tcPr>
          <w:p w:rsidR="001A65A5" w:rsidRPr="00405162" w:rsidRDefault="001A65A5" w:rsidP="00052471">
            <w:pPr>
              <w:rPr>
                <w:rFonts w:ascii="Arial" w:hAnsi="Arial" w:cs="Arial"/>
                <w:color w:val="000000"/>
                <w:sz w:val="18"/>
                <w:szCs w:val="18"/>
              </w:rPr>
            </w:pPr>
            <w:r w:rsidRPr="00405162">
              <w:rPr>
                <w:rFonts w:ascii="Arial" w:hAnsi="Arial" w:cs="Arial"/>
                <w:color w:val="000000"/>
                <w:sz w:val="18"/>
                <w:szCs w:val="18"/>
              </w:rPr>
              <w:t>Ukupno:</w:t>
            </w:r>
          </w:p>
        </w:tc>
        <w:tc>
          <w:tcPr>
            <w:tcW w:w="1124" w:type="dxa"/>
            <w:tcBorders>
              <w:top w:val="nil"/>
              <w:left w:val="nil"/>
              <w:bottom w:val="single" w:sz="4" w:space="0" w:color="auto"/>
              <w:right w:val="single" w:sz="4" w:space="0" w:color="auto"/>
            </w:tcBorders>
            <w:shd w:val="clear" w:color="auto" w:fill="auto"/>
            <w:noWrap/>
            <w:vAlign w:val="bottom"/>
            <w:hideMark/>
          </w:tcPr>
          <w:p w:rsidR="00A61E20" w:rsidRPr="00405162" w:rsidRDefault="00A61E20" w:rsidP="00A61E20">
            <w:pPr>
              <w:jc w:val="right"/>
              <w:rPr>
                <w:rFonts w:ascii="Calibri" w:hAnsi="Calibri"/>
                <w:color w:val="000000"/>
              </w:rPr>
            </w:pPr>
            <w:r>
              <w:rPr>
                <w:rFonts w:ascii="Calibri" w:hAnsi="Calibri"/>
                <w:color w:val="000000"/>
              </w:rPr>
              <w:t>4.107</w:t>
            </w:r>
          </w:p>
        </w:tc>
        <w:tc>
          <w:tcPr>
            <w:tcW w:w="1016" w:type="dxa"/>
            <w:tcBorders>
              <w:top w:val="nil"/>
              <w:left w:val="nil"/>
              <w:bottom w:val="single" w:sz="4" w:space="0" w:color="auto"/>
              <w:right w:val="single" w:sz="4" w:space="0" w:color="auto"/>
            </w:tcBorders>
            <w:shd w:val="clear" w:color="auto" w:fill="auto"/>
            <w:noWrap/>
            <w:vAlign w:val="center"/>
            <w:hideMark/>
          </w:tcPr>
          <w:p w:rsidR="001A65A5" w:rsidRPr="00405162" w:rsidRDefault="001A65A5" w:rsidP="00A61E20">
            <w:pPr>
              <w:jc w:val="right"/>
              <w:rPr>
                <w:rFonts w:ascii="Arial" w:hAnsi="Arial" w:cs="Arial"/>
                <w:color w:val="000000"/>
                <w:sz w:val="18"/>
                <w:szCs w:val="18"/>
              </w:rPr>
            </w:pPr>
            <w:r w:rsidRPr="00405162">
              <w:rPr>
                <w:rFonts w:ascii="Arial" w:hAnsi="Arial" w:cs="Arial"/>
                <w:color w:val="000000"/>
                <w:sz w:val="18"/>
                <w:szCs w:val="18"/>
              </w:rPr>
              <w:t>100</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405162" w:rsidRDefault="00AA3644" w:rsidP="00A61E20">
            <w:pPr>
              <w:jc w:val="right"/>
              <w:rPr>
                <w:rFonts w:ascii="Calibri" w:hAnsi="Calibri"/>
                <w:color w:val="000000"/>
              </w:rPr>
            </w:pPr>
            <w:r>
              <w:rPr>
                <w:rFonts w:ascii="Calibri" w:hAnsi="Calibri"/>
                <w:color w:val="000000"/>
              </w:rPr>
              <w:t>4.384</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1A65A5" w:rsidP="00A61E20">
            <w:pPr>
              <w:jc w:val="right"/>
              <w:rPr>
                <w:rFonts w:ascii="Arial" w:hAnsi="Arial" w:cs="Arial"/>
                <w:color w:val="000000"/>
                <w:sz w:val="18"/>
                <w:szCs w:val="18"/>
              </w:rPr>
            </w:pPr>
            <w:r w:rsidRPr="00405162">
              <w:rPr>
                <w:rFonts w:ascii="Arial" w:hAnsi="Arial" w:cs="Arial"/>
                <w:color w:val="000000"/>
                <w:sz w:val="18"/>
                <w:szCs w:val="18"/>
              </w:rPr>
              <w:t>100</w:t>
            </w:r>
          </w:p>
        </w:tc>
        <w:tc>
          <w:tcPr>
            <w:tcW w:w="1008" w:type="dxa"/>
            <w:tcBorders>
              <w:top w:val="nil"/>
              <w:left w:val="nil"/>
              <w:bottom w:val="single" w:sz="4" w:space="0" w:color="auto"/>
              <w:right w:val="single" w:sz="4" w:space="0" w:color="auto"/>
            </w:tcBorders>
            <w:shd w:val="clear" w:color="auto" w:fill="auto"/>
            <w:noWrap/>
            <w:vAlign w:val="bottom"/>
            <w:hideMark/>
          </w:tcPr>
          <w:p w:rsidR="001A65A5" w:rsidRPr="00405162" w:rsidRDefault="00AA3644" w:rsidP="00A61E20">
            <w:pPr>
              <w:jc w:val="right"/>
              <w:rPr>
                <w:rFonts w:ascii="Calibri" w:hAnsi="Calibri"/>
                <w:color w:val="000000"/>
              </w:rPr>
            </w:pPr>
            <w:r>
              <w:rPr>
                <w:rFonts w:ascii="Calibri" w:hAnsi="Calibri"/>
                <w:color w:val="000000"/>
              </w:rPr>
              <w:t>4.506</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1A65A5" w:rsidP="00A61E20">
            <w:pPr>
              <w:jc w:val="right"/>
              <w:rPr>
                <w:rFonts w:ascii="Arial" w:hAnsi="Arial" w:cs="Arial"/>
                <w:color w:val="000000"/>
                <w:sz w:val="18"/>
                <w:szCs w:val="18"/>
              </w:rPr>
            </w:pPr>
            <w:r w:rsidRPr="00405162">
              <w:rPr>
                <w:rFonts w:ascii="Arial" w:hAnsi="Arial" w:cs="Arial"/>
                <w:color w:val="000000"/>
                <w:sz w:val="18"/>
                <w:szCs w:val="18"/>
              </w:rPr>
              <w:t>100</w:t>
            </w:r>
          </w:p>
        </w:tc>
        <w:tc>
          <w:tcPr>
            <w:tcW w:w="1092" w:type="dxa"/>
            <w:tcBorders>
              <w:top w:val="nil"/>
              <w:left w:val="nil"/>
              <w:bottom w:val="single" w:sz="4" w:space="0" w:color="auto"/>
              <w:right w:val="single" w:sz="4" w:space="0" w:color="auto"/>
            </w:tcBorders>
            <w:shd w:val="clear" w:color="auto" w:fill="auto"/>
            <w:noWrap/>
            <w:vAlign w:val="bottom"/>
            <w:hideMark/>
          </w:tcPr>
          <w:p w:rsidR="001A65A5" w:rsidRPr="00405162" w:rsidRDefault="00AA3644" w:rsidP="00A61E20">
            <w:pPr>
              <w:jc w:val="right"/>
              <w:rPr>
                <w:rFonts w:ascii="Calibri" w:hAnsi="Calibri"/>
                <w:color w:val="000000"/>
              </w:rPr>
            </w:pPr>
            <w:r>
              <w:rPr>
                <w:rFonts w:ascii="Calibri" w:hAnsi="Calibri"/>
                <w:color w:val="000000"/>
              </w:rPr>
              <w:t>5.070</w:t>
            </w:r>
          </w:p>
        </w:tc>
        <w:tc>
          <w:tcPr>
            <w:tcW w:w="988" w:type="dxa"/>
            <w:tcBorders>
              <w:top w:val="nil"/>
              <w:left w:val="nil"/>
              <w:bottom w:val="single" w:sz="4" w:space="0" w:color="auto"/>
              <w:right w:val="single" w:sz="4" w:space="0" w:color="auto"/>
            </w:tcBorders>
            <w:shd w:val="clear" w:color="auto" w:fill="auto"/>
            <w:noWrap/>
            <w:vAlign w:val="center"/>
            <w:hideMark/>
          </w:tcPr>
          <w:p w:rsidR="001A65A5" w:rsidRPr="00405162" w:rsidRDefault="001A65A5" w:rsidP="00A61E20">
            <w:pPr>
              <w:jc w:val="right"/>
              <w:rPr>
                <w:rFonts w:ascii="Arial" w:hAnsi="Arial" w:cs="Arial"/>
                <w:color w:val="000000"/>
                <w:sz w:val="18"/>
                <w:szCs w:val="18"/>
              </w:rPr>
            </w:pPr>
            <w:r w:rsidRPr="00405162">
              <w:rPr>
                <w:rFonts w:ascii="Arial" w:hAnsi="Arial" w:cs="Arial"/>
                <w:color w:val="000000"/>
                <w:sz w:val="18"/>
                <w:szCs w:val="18"/>
              </w:rPr>
              <w:t>100</w:t>
            </w:r>
          </w:p>
        </w:tc>
        <w:tc>
          <w:tcPr>
            <w:tcW w:w="1008" w:type="dxa"/>
            <w:tcBorders>
              <w:top w:val="nil"/>
              <w:left w:val="nil"/>
              <w:bottom w:val="single" w:sz="4" w:space="0" w:color="auto"/>
              <w:right w:val="single" w:sz="4" w:space="0" w:color="auto"/>
            </w:tcBorders>
            <w:shd w:val="clear" w:color="auto" w:fill="auto"/>
            <w:noWrap/>
            <w:vAlign w:val="bottom"/>
            <w:hideMark/>
          </w:tcPr>
          <w:p w:rsidR="00AA3644" w:rsidRPr="00405162" w:rsidRDefault="00AA3644" w:rsidP="00A61E20">
            <w:pPr>
              <w:jc w:val="right"/>
              <w:rPr>
                <w:rFonts w:ascii="Calibri" w:hAnsi="Calibri"/>
                <w:color w:val="000000"/>
              </w:rPr>
            </w:pPr>
            <w:r>
              <w:rPr>
                <w:rFonts w:ascii="Calibri" w:hAnsi="Calibri"/>
                <w:color w:val="000000"/>
              </w:rPr>
              <w:t>4.992</w:t>
            </w:r>
          </w:p>
        </w:tc>
        <w:tc>
          <w:tcPr>
            <w:tcW w:w="912" w:type="dxa"/>
            <w:tcBorders>
              <w:top w:val="nil"/>
              <w:left w:val="nil"/>
              <w:bottom w:val="single" w:sz="4" w:space="0" w:color="auto"/>
              <w:right w:val="single" w:sz="4" w:space="0" w:color="auto"/>
            </w:tcBorders>
            <w:shd w:val="clear" w:color="auto" w:fill="auto"/>
            <w:noWrap/>
            <w:vAlign w:val="center"/>
            <w:hideMark/>
          </w:tcPr>
          <w:p w:rsidR="001A65A5" w:rsidRPr="00405162" w:rsidRDefault="001A65A5" w:rsidP="00A61E20">
            <w:pPr>
              <w:jc w:val="right"/>
              <w:rPr>
                <w:rFonts w:ascii="Arial" w:hAnsi="Arial" w:cs="Arial"/>
                <w:color w:val="000000"/>
                <w:sz w:val="18"/>
                <w:szCs w:val="18"/>
              </w:rPr>
            </w:pPr>
            <w:r w:rsidRPr="00405162">
              <w:rPr>
                <w:rFonts w:ascii="Arial" w:hAnsi="Arial" w:cs="Arial"/>
                <w:color w:val="000000"/>
                <w:sz w:val="18"/>
                <w:szCs w:val="18"/>
              </w:rPr>
              <w:t>100</w:t>
            </w:r>
          </w:p>
        </w:tc>
      </w:tr>
    </w:tbl>
    <w:p w:rsidR="001A65A5" w:rsidRDefault="001A65A5" w:rsidP="001A65A5">
      <w:pPr>
        <w:autoSpaceDE w:val="0"/>
        <w:autoSpaceDN w:val="0"/>
        <w:adjustRightInd w:val="0"/>
        <w:rPr>
          <w:rFonts w:ascii="Arial" w:hAnsi="Arial" w:cs="Arial"/>
        </w:rPr>
      </w:pPr>
    </w:p>
    <w:p w:rsidR="001A65A5" w:rsidRDefault="001A65A5" w:rsidP="001A65A5">
      <w:pPr>
        <w:autoSpaceDE w:val="0"/>
        <w:autoSpaceDN w:val="0"/>
        <w:adjustRightInd w:val="0"/>
        <w:rPr>
          <w:rFonts w:ascii="Arial" w:hAnsi="Arial" w:cs="Arial"/>
        </w:rPr>
      </w:pPr>
      <w:r>
        <w:rPr>
          <w:rFonts w:ascii="Arial" w:hAnsi="Arial" w:cs="Arial"/>
        </w:rPr>
        <w:t>Iz navedene tablice je vidljivo da se većina rashoda Škole odnosi na rashode poslovanja</w:t>
      </w:r>
      <w:r w:rsidR="00EA3616">
        <w:rPr>
          <w:rFonts w:ascii="Arial" w:hAnsi="Arial" w:cs="Arial"/>
        </w:rPr>
        <w:t xml:space="preserve"> u proteklim godinama. U 2019. godini</w:t>
      </w:r>
      <w:r>
        <w:rPr>
          <w:rFonts w:ascii="Arial" w:hAnsi="Arial" w:cs="Arial"/>
        </w:rPr>
        <w:t xml:space="preserve"> </w:t>
      </w:r>
      <w:r w:rsidR="002205D7">
        <w:rPr>
          <w:rFonts w:ascii="Arial" w:hAnsi="Arial" w:cs="Arial"/>
        </w:rPr>
        <w:t>95,89</w:t>
      </w:r>
      <w:r>
        <w:rPr>
          <w:rFonts w:ascii="Arial" w:hAnsi="Arial" w:cs="Arial"/>
        </w:rPr>
        <w:t xml:space="preserve"> % a </w:t>
      </w:r>
      <w:r w:rsidR="00EA3616">
        <w:rPr>
          <w:rFonts w:ascii="Arial" w:hAnsi="Arial" w:cs="Arial"/>
        </w:rPr>
        <w:t>4</w:t>
      </w:r>
      <w:r w:rsidR="002205D7">
        <w:rPr>
          <w:rFonts w:ascii="Arial" w:hAnsi="Arial" w:cs="Arial"/>
        </w:rPr>
        <w:t>,11</w:t>
      </w:r>
      <w:r>
        <w:rPr>
          <w:rFonts w:ascii="Arial" w:hAnsi="Arial" w:cs="Arial"/>
        </w:rPr>
        <w:t>% odnosi se n</w:t>
      </w:r>
      <w:r w:rsidR="00EA3616">
        <w:rPr>
          <w:rFonts w:ascii="Arial" w:hAnsi="Arial" w:cs="Arial"/>
        </w:rPr>
        <w:t>a nabavku nefinancijske imovine.</w:t>
      </w:r>
    </w:p>
    <w:p w:rsidR="009153BB" w:rsidRPr="00333E49" w:rsidRDefault="009153BB" w:rsidP="00333E49">
      <w:r>
        <w:rPr>
          <w:rFonts w:ascii="Arial" w:hAnsi="Arial" w:cs="Arial"/>
          <w:b/>
          <w:sz w:val="24"/>
          <w:szCs w:val="24"/>
        </w:rPr>
        <w:lastRenderedPageBreak/>
        <w:t>Bilješke uz izvještaj rashodima prema funkcijskoj klasifikaciji - Obrazac RAS-FUNKCIJSKI</w:t>
      </w:r>
      <w:r>
        <w:rPr>
          <w:rFonts w:ascii="Arial" w:hAnsi="Arial" w:cs="Arial"/>
          <w:b/>
          <w:sz w:val="24"/>
          <w:szCs w:val="24"/>
        </w:rPr>
        <w:tab/>
      </w:r>
    </w:p>
    <w:p w:rsidR="009153BB" w:rsidRDefault="009153BB" w:rsidP="009153BB">
      <w:pPr>
        <w:autoSpaceDE w:val="0"/>
        <w:autoSpaceDN w:val="0"/>
        <w:adjustRightInd w:val="0"/>
        <w:rPr>
          <w:rFonts w:ascii="Arial" w:hAnsi="Arial" w:cs="Arial"/>
          <w:b/>
        </w:rPr>
      </w:pPr>
    </w:p>
    <w:p w:rsidR="009153BB" w:rsidRDefault="00333E49" w:rsidP="009153BB">
      <w:pPr>
        <w:autoSpaceDE w:val="0"/>
        <w:autoSpaceDN w:val="0"/>
        <w:adjustRightInd w:val="0"/>
        <w:rPr>
          <w:rFonts w:ascii="Arial" w:hAnsi="Arial" w:cs="Arial"/>
          <w:b/>
          <w:sz w:val="24"/>
          <w:szCs w:val="24"/>
        </w:rPr>
      </w:pPr>
      <w:r>
        <w:rPr>
          <w:rFonts w:ascii="Arial" w:hAnsi="Arial" w:cs="Arial"/>
          <w:b/>
          <w:sz w:val="24"/>
          <w:szCs w:val="24"/>
        </w:rPr>
        <w:t>Bilješka broj 8</w:t>
      </w:r>
      <w:r w:rsidR="009153BB" w:rsidRPr="00E828C9">
        <w:rPr>
          <w:rFonts w:ascii="Arial" w:hAnsi="Arial" w:cs="Arial"/>
          <w:b/>
          <w:sz w:val="24"/>
          <w:szCs w:val="24"/>
        </w:rPr>
        <w:t>.</w:t>
      </w:r>
    </w:p>
    <w:p w:rsidR="00DC6CB5" w:rsidRPr="00E828C9" w:rsidRDefault="00DC6CB5" w:rsidP="009153BB">
      <w:pPr>
        <w:autoSpaceDE w:val="0"/>
        <w:autoSpaceDN w:val="0"/>
        <w:adjustRightInd w:val="0"/>
        <w:rPr>
          <w:rFonts w:ascii="Arial" w:hAnsi="Arial" w:cs="Arial"/>
          <w:b/>
          <w:sz w:val="24"/>
          <w:szCs w:val="24"/>
        </w:rPr>
      </w:pPr>
    </w:p>
    <w:tbl>
      <w:tblPr>
        <w:tblW w:w="12620" w:type="dxa"/>
        <w:tblLook w:val="04A0" w:firstRow="1" w:lastRow="0" w:firstColumn="1" w:lastColumn="0" w:noHBand="0" w:noVBand="1"/>
      </w:tblPr>
      <w:tblGrid>
        <w:gridCol w:w="917"/>
        <w:gridCol w:w="7420"/>
        <w:gridCol w:w="483"/>
        <w:gridCol w:w="1540"/>
        <w:gridCol w:w="1540"/>
        <w:gridCol w:w="720"/>
      </w:tblGrid>
      <w:tr w:rsidR="00DC6CB5" w:rsidRPr="00DC6CB5" w:rsidTr="00DC6CB5">
        <w:trPr>
          <w:trHeight w:val="255"/>
        </w:trPr>
        <w:tc>
          <w:tcPr>
            <w:tcW w:w="940" w:type="dxa"/>
            <w:tcBorders>
              <w:top w:val="single" w:sz="4" w:space="0" w:color="C0C0C0"/>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w:t>
            </w:r>
          </w:p>
        </w:tc>
        <w:tc>
          <w:tcPr>
            <w:tcW w:w="7420" w:type="dxa"/>
            <w:tcBorders>
              <w:top w:val="single" w:sz="4" w:space="0" w:color="C0C0C0"/>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Obrazovanje (AOP 111+114+117+118+121 do 124)</w:t>
            </w:r>
          </w:p>
        </w:tc>
        <w:tc>
          <w:tcPr>
            <w:tcW w:w="460" w:type="dxa"/>
            <w:tcBorders>
              <w:top w:val="single" w:sz="4" w:space="0" w:color="C0C0C0"/>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110</w:t>
            </w:r>
          </w:p>
        </w:tc>
        <w:tc>
          <w:tcPr>
            <w:tcW w:w="1540" w:type="dxa"/>
            <w:tcBorders>
              <w:top w:val="single" w:sz="4" w:space="0" w:color="C0C0C0"/>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b/>
                <w:bCs/>
                <w:color w:val="000080"/>
                <w:sz w:val="16"/>
                <w:szCs w:val="16"/>
                <w:lang w:eastAsia="hr-HR"/>
              </w:rPr>
            </w:pPr>
            <w:r w:rsidRPr="00DC6CB5">
              <w:rPr>
                <w:rFonts w:ascii="Arial" w:eastAsia="Times New Roman" w:hAnsi="Arial" w:cs="Arial"/>
                <w:b/>
                <w:bCs/>
                <w:color w:val="000080"/>
                <w:sz w:val="16"/>
                <w:szCs w:val="16"/>
                <w:lang w:eastAsia="hr-HR"/>
              </w:rPr>
              <w:t>5.070.340</w:t>
            </w:r>
          </w:p>
        </w:tc>
        <w:tc>
          <w:tcPr>
            <w:tcW w:w="1540" w:type="dxa"/>
            <w:tcBorders>
              <w:top w:val="single" w:sz="4" w:space="0" w:color="C0C0C0"/>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b/>
                <w:bCs/>
                <w:color w:val="000080"/>
                <w:sz w:val="16"/>
                <w:szCs w:val="16"/>
                <w:lang w:eastAsia="hr-HR"/>
              </w:rPr>
            </w:pPr>
            <w:r w:rsidRPr="00DC6CB5">
              <w:rPr>
                <w:rFonts w:ascii="Arial" w:eastAsia="Times New Roman" w:hAnsi="Arial" w:cs="Arial"/>
                <w:b/>
                <w:bCs/>
                <w:color w:val="000080"/>
                <w:sz w:val="16"/>
                <w:szCs w:val="16"/>
                <w:lang w:eastAsia="hr-HR"/>
              </w:rPr>
              <w:t>4.992.737</w:t>
            </w:r>
          </w:p>
        </w:tc>
        <w:tc>
          <w:tcPr>
            <w:tcW w:w="720" w:type="dxa"/>
            <w:tcBorders>
              <w:top w:val="single" w:sz="4" w:space="0" w:color="C0C0C0"/>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98,5</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091</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Predškolsko i osnovno obrazovanje (AOP 112+113)</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111</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b/>
                <w:bCs/>
                <w:color w:val="000080"/>
                <w:sz w:val="16"/>
                <w:szCs w:val="16"/>
                <w:lang w:eastAsia="hr-HR"/>
              </w:rPr>
            </w:pPr>
            <w:r w:rsidRPr="00DC6CB5">
              <w:rPr>
                <w:rFonts w:ascii="Arial" w:eastAsia="Times New Roman" w:hAnsi="Arial" w:cs="Arial"/>
                <w:b/>
                <w:bCs/>
                <w:color w:val="000080"/>
                <w:sz w:val="16"/>
                <w:szCs w:val="16"/>
                <w:lang w:eastAsia="hr-HR"/>
              </w:rPr>
              <w:t>4.941.271</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b/>
                <w:bCs/>
                <w:color w:val="000080"/>
                <w:sz w:val="16"/>
                <w:szCs w:val="16"/>
                <w:lang w:eastAsia="hr-HR"/>
              </w:rPr>
            </w:pPr>
            <w:r w:rsidRPr="00DC6CB5">
              <w:rPr>
                <w:rFonts w:ascii="Arial" w:eastAsia="Times New Roman" w:hAnsi="Arial" w:cs="Arial"/>
                <w:b/>
                <w:bCs/>
                <w:color w:val="000080"/>
                <w:sz w:val="16"/>
                <w:szCs w:val="16"/>
                <w:lang w:eastAsia="hr-HR"/>
              </w:rPr>
              <w:t>4.869.839</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98,6</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0911</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Predškolsko obrazovanje</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112</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0912</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Osnovno obrazovanje</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113</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4.941.271</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4.869.839</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98,6</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092</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Srednjoškolsko obrazovanje (AOP 115+116)</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114</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b/>
                <w:bCs/>
                <w:color w:val="000080"/>
                <w:sz w:val="16"/>
                <w:szCs w:val="16"/>
                <w:lang w:eastAsia="hr-HR"/>
              </w:rPr>
            </w:pPr>
            <w:r w:rsidRPr="00DC6CB5">
              <w:rPr>
                <w:rFonts w:ascii="Arial" w:eastAsia="Times New Roman" w:hAnsi="Arial" w:cs="Arial"/>
                <w:b/>
                <w:bCs/>
                <w:color w:val="000080"/>
                <w:sz w:val="16"/>
                <w:szCs w:val="16"/>
                <w:lang w:eastAsia="hr-HR"/>
              </w:rPr>
              <w:t>0</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b/>
                <w:bCs/>
                <w:color w:val="000080"/>
                <w:sz w:val="16"/>
                <w:szCs w:val="16"/>
                <w:lang w:eastAsia="hr-HR"/>
              </w:rPr>
            </w:pPr>
            <w:r w:rsidRPr="00DC6CB5">
              <w:rPr>
                <w:rFonts w:ascii="Arial" w:eastAsia="Times New Roman" w:hAnsi="Arial" w:cs="Arial"/>
                <w:b/>
                <w:bCs/>
                <w:color w:val="000080"/>
                <w:sz w:val="16"/>
                <w:szCs w:val="16"/>
                <w:lang w:eastAsia="hr-HR"/>
              </w:rPr>
              <w:t>0</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0921</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Niže srednjoškolsko obrazovanje</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115</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0922</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Više srednjoškolsko obrazovanje</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116</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093</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Poslije srednjoškolsko, ali ne visoko obrazovanje</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117</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094</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Visoka naobrazba (AOP 119+120)</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118</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b/>
                <w:bCs/>
                <w:color w:val="000080"/>
                <w:sz w:val="16"/>
                <w:szCs w:val="16"/>
                <w:lang w:eastAsia="hr-HR"/>
              </w:rPr>
            </w:pPr>
            <w:r w:rsidRPr="00DC6CB5">
              <w:rPr>
                <w:rFonts w:ascii="Arial" w:eastAsia="Times New Roman" w:hAnsi="Arial" w:cs="Arial"/>
                <w:b/>
                <w:bCs/>
                <w:color w:val="000080"/>
                <w:sz w:val="16"/>
                <w:szCs w:val="16"/>
                <w:lang w:eastAsia="hr-HR"/>
              </w:rPr>
              <w:t>0</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b/>
                <w:bCs/>
                <w:color w:val="000080"/>
                <w:sz w:val="16"/>
                <w:szCs w:val="16"/>
                <w:lang w:eastAsia="hr-HR"/>
              </w:rPr>
            </w:pPr>
            <w:r w:rsidRPr="00DC6CB5">
              <w:rPr>
                <w:rFonts w:ascii="Arial" w:eastAsia="Times New Roman" w:hAnsi="Arial" w:cs="Arial"/>
                <w:b/>
                <w:bCs/>
                <w:color w:val="000080"/>
                <w:sz w:val="16"/>
                <w:szCs w:val="16"/>
                <w:lang w:eastAsia="hr-HR"/>
              </w:rPr>
              <w:t>0</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0941</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Prvi stupanj visoke naobrazbe</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119</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0942</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Drugi stupanj visoke naobrazbe</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120</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095</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Obrazovanje koje se ne može definirati po stupnju</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121</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 </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w:t>
            </w:r>
          </w:p>
        </w:tc>
      </w:tr>
      <w:tr w:rsidR="00DC6CB5" w:rsidRPr="00DC6CB5" w:rsidTr="00DC6CB5">
        <w:trPr>
          <w:trHeight w:val="255"/>
        </w:trPr>
        <w:tc>
          <w:tcPr>
            <w:tcW w:w="940" w:type="dxa"/>
            <w:tcBorders>
              <w:top w:val="nil"/>
              <w:left w:val="single" w:sz="4" w:space="0" w:color="000000"/>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rPr>
                <w:rFonts w:ascii="Arial" w:eastAsia="Times New Roman" w:hAnsi="Arial" w:cs="Arial"/>
                <w:color w:val="000000"/>
                <w:sz w:val="18"/>
                <w:szCs w:val="18"/>
                <w:lang w:eastAsia="hr-HR"/>
              </w:rPr>
            </w:pPr>
            <w:r w:rsidRPr="00DC6CB5">
              <w:rPr>
                <w:rFonts w:ascii="Arial" w:eastAsia="Times New Roman" w:hAnsi="Arial" w:cs="Arial"/>
                <w:color w:val="000000"/>
                <w:sz w:val="18"/>
                <w:szCs w:val="18"/>
                <w:lang w:eastAsia="hr-HR"/>
              </w:rPr>
              <w:t>096</w:t>
            </w:r>
          </w:p>
        </w:tc>
        <w:tc>
          <w:tcPr>
            <w:tcW w:w="742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rPr>
                <w:rFonts w:ascii="Arial" w:eastAsia="Times New Roman" w:hAnsi="Arial" w:cs="Arial"/>
                <w:sz w:val="18"/>
                <w:szCs w:val="18"/>
                <w:lang w:eastAsia="hr-HR"/>
              </w:rPr>
            </w:pPr>
            <w:r w:rsidRPr="00DC6CB5">
              <w:rPr>
                <w:rFonts w:ascii="Arial" w:eastAsia="Times New Roman" w:hAnsi="Arial" w:cs="Arial"/>
                <w:sz w:val="18"/>
                <w:szCs w:val="18"/>
                <w:lang w:eastAsia="hr-HR"/>
              </w:rPr>
              <w:t>Dodatne usluge u obrazovanju</w:t>
            </w:r>
          </w:p>
        </w:tc>
        <w:tc>
          <w:tcPr>
            <w:tcW w:w="460" w:type="dxa"/>
            <w:tcBorders>
              <w:top w:val="nil"/>
              <w:left w:val="nil"/>
              <w:bottom w:val="single" w:sz="4" w:space="0" w:color="C0C0C0"/>
              <w:right w:val="single" w:sz="4" w:space="0" w:color="000080"/>
            </w:tcBorders>
            <w:shd w:val="clear" w:color="auto" w:fill="auto"/>
            <w:vAlign w:val="center"/>
            <w:hideMark/>
          </w:tcPr>
          <w:p w:rsidR="00DC6CB5" w:rsidRPr="00DC6CB5" w:rsidRDefault="00DC6CB5" w:rsidP="00DC6CB5">
            <w:pPr>
              <w:spacing w:after="0" w:line="240" w:lineRule="auto"/>
              <w:jc w:val="center"/>
              <w:rPr>
                <w:rFonts w:ascii="Arial" w:eastAsia="Times New Roman" w:hAnsi="Arial" w:cs="Arial"/>
                <w:b/>
                <w:bCs/>
                <w:color w:val="000000"/>
                <w:sz w:val="16"/>
                <w:szCs w:val="16"/>
                <w:lang w:eastAsia="hr-HR"/>
              </w:rPr>
            </w:pPr>
            <w:r w:rsidRPr="00DC6CB5">
              <w:rPr>
                <w:rFonts w:ascii="Arial" w:eastAsia="Times New Roman" w:hAnsi="Arial" w:cs="Arial"/>
                <w:b/>
                <w:bCs/>
                <w:color w:val="000000"/>
                <w:sz w:val="16"/>
                <w:szCs w:val="16"/>
                <w:lang w:eastAsia="hr-HR"/>
              </w:rPr>
              <w:t>122</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129.069</w:t>
            </w:r>
          </w:p>
        </w:tc>
        <w:tc>
          <w:tcPr>
            <w:tcW w:w="1540" w:type="dxa"/>
            <w:tcBorders>
              <w:top w:val="nil"/>
              <w:left w:val="nil"/>
              <w:bottom w:val="single" w:sz="4" w:space="0" w:color="C0C0C0"/>
              <w:right w:val="single" w:sz="4" w:space="0" w:color="00008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122.898</w:t>
            </w:r>
          </w:p>
        </w:tc>
        <w:tc>
          <w:tcPr>
            <w:tcW w:w="720" w:type="dxa"/>
            <w:tcBorders>
              <w:top w:val="nil"/>
              <w:left w:val="nil"/>
              <w:bottom w:val="single" w:sz="4" w:space="0" w:color="C0C0C0"/>
              <w:right w:val="single" w:sz="4" w:space="0" w:color="000000"/>
            </w:tcBorders>
            <w:shd w:val="clear" w:color="auto" w:fill="auto"/>
            <w:noWrap/>
            <w:vAlign w:val="center"/>
            <w:hideMark/>
          </w:tcPr>
          <w:p w:rsidR="00DC6CB5" w:rsidRPr="00DC6CB5" w:rsidRDefault="00DC6CB5" w:rsidP="00DC6CB5">
            <w:pPr>
              <w:spacing w:after="0" w:line="240" w:lineRule="auto"/>
              <w:jc w:val="right"/>
              <w:rPr>
                <w:rFonts w:ascii="Arial" w:eastAsia="Times New Roman" w:hAnsi="Arial" w:cs="Arial"/>
                <w:sz w:val="16"/>
                <w:szCs w:val="16"/>
                <w:lang w:eastAsia="hr-HR"/>
              </w:rPr>
            </w:pPr>
            <w:r w:rsidRPr="00DC6CB5">
              <w:rPr>
                <w:rFonts w:ascii="Arial" w:eastAsia="Times New Roman" w:hAnsi="Arial" w:cs="Arial"/>
                <w:sz w:val="16"/>
                <w:szCs w:val="16"/>
                <w:lang w:eastAsia="hr-HR"/>
              </w:rPr>
              <w:t>95,2</w:t>
            </w:r>
          </w:p>
        </w:tc>
      </w:tr>
    </w:tbl>
    <w:p w:rsidR="009153BB" w:rsidRDefault="009153BB"/>
    <w:p w:rsidR="00052471" w:rsidRDefault="009153BB">
      <w:r w:rsidRPr="00121E3A">
        <w:rPr>
          <w:rFonts w:ascii="Arial" w:hAnsi="Arial" w:cs="Arial"/>
          <w:sz w:val="24"/>
          <w:szCs w:val="24"/>
        </w:rPr>
        <w:t>Škola obavlja djelatnost osnovnog obrazovanja te se izdaci prema funkcijskoj klasifikaciji nalaze na AOP oznaci 110, a izdaci na AOP oznaci 122 odnose se na izdatke za</w:t>
      </w:r>
      <w:r w:rsidR="00DC6CB5">
        <w:rPr>
          <w:rFonts w:ascii="Arial" w:hAnsi="Arial" w:cs="Arial"/>
          <w:sz w:val="24"/>
          <w:szCs w:val="24"/>
        </w:rPr>
        <w:t xml:space="preserve"> prehranu učenika.</w:t>
      </w:r>
      <w:r w:rsidR="00F37D55" w:rsidRPr="00121E3A">
        <w:rPr>
          <w:rFonts w:ascii="Arial" w:hAnsi="Arial" w:cs="Arial"/>
          <w:sz w:val="24"/>
          <w:szCs w:val="24"/>
        </w:rPr>
        <w:t xml:space="preserve"> </w:t>
      </w:r>
    </w:p>
    <w:p w:rsidR="00052471" w:rsidRDefault="00052471"/>
    <w:p w:rsidR="00052471" w:rsidRDefault="00052471"/>
    <w:p w:rsidR="00052471" w:rsidRDefault="00052471"/>
    <w:p w:rsidR="00DC6CB5" w:rsidRDefault="00DC6CB5"/>
    <w:p w:rsidR="00DC6CB5" w:rsidRDefault="00DC6CB5"/>
    <w:p w:rsidR="00052471" w:rsidRDefault="00052471"/>
    <w:p w:rsidR="00052471" w:rsidRDefault="00052471"/>
    <w:p w:rsidR="00052471" w:rsidRPr="00052471" w:rsidRDefault="00052471" w:rsidP="00052471">
      <w:pPr>
        <w:autoSpaceDE w:val="0"/>
        <w:autoSpaceDN w:val="0"/>
        <w:adjustRightInd w:val="0"/>
        <w:spacing w:after="0" w:line="240" w:lineRule="auto"/>
        <w:jc w:val="both"/>
        <w:rPr>
          <w:rFonts w:ascii="Arial" w:eastAsia="Times New Roman" w:hAnsi="Arial" w:cs="Arial"/>
          <w:b/>
          <w:sz w:val="24"/>
          <w:szCs w:val="24"/>
          <w:lang w:eastAsia="hr-HR"/>
        </w:rPr>
      </w:pPr>
      <w:r w:rsidRPr="00052471">
        <w:rPr>
          <w:rFonts w:ascii="Arial" w:eastAsia="Times New Roman" w:hAnsi="Arial" w:cs="Arial"/>
          <w:b/>
          <w:sz w:val="24"/>
          <w:szCs w:val="24"/>
          <w:lang w:eastAsia="hr-HR"/>
        </w:rPr>
        <w:t>Bilješke uz P-VRIO obrazac</w:t>
      </w:r>
    </w:p>
    <w:p w:rsidR="00052471" w:rsidRPr="00052471" w:rsidRDefault="00052471" w:rsidP="00052471">
      <w:pPr>
        <w:autoSpaceDE w:val="0"/>
        <w:autoSpaceDN w:val="0"/>
        <w:adjustRightInd w:val="0"/>
        <w:spacing w:after="0" w:line="240" w:lineRule="auto"/>
        <w:jc w:val="both"/>
        <w:rPr>
          <w:rFonts w:ascii="Arial" w:eastAsia="Times New Roman" w:hAnsi="Arial" w:cs="Arial"/>
          <w:b/>
          <w:sz w:val="24"/>
          <w:szCs w:val="24"/>
          <w:lang w:eastAsia="hr-HR"/>
        </w:rPr>
      </w:pPr>
    </w:p>
    <w:p w:rsidR="00052471" w:rsidRPr="00052471" w:rsidRDefault="00E92D5F" w:rsidP="00052471">
      <w:pPr>
        <w:autoSpaceDE w:val="0"/>
        <w:autoSpaceDN w:val="0"/>
        <w:adjustRightInd w:val="0"/>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Bilješka broj 9</w:t>
      </w:r>
      <w:r w:rsidR="00052471" w:rsidRPr="00052471">
        <w:rPr>
          <w:rFonts w:ascii="Arial" w:eastAsia="Times New Roman" w:hAnsi="Arial" w:cs="Arial"/>
          <w:b/>
          <w:sz w:val="24"/>
          <w:szCs w:val="24"/>
          <w:lang w:eastAsia="hr-HR"/>
        </w:rPr>
        <w:t>.</w:t>
      </w:r>
    </w:p>
    <w:p w:rsidR="00052471" w:rsidRPr="00052471" w:rsidRDefault="00052471" w:rsidP="00052471">
      <w:pPr>
        <w:autoSpaceDE w:val="0"/>
        <w:autoSpaceDN w:val="0"/>
        <w:adjustRightInd w:val="0"/>
        <w:spacing w:after="0" w:line="240" w:lineRule="auto"/>
        <w:jc w:val="both"/>
        <w:rPr>
          <w:rFonts w:ascii="Arial" w:eastAsia="Times New Roman" w:hAnsi="Arial" w:cs="Arial"/>
          <w:b/>
          <w:sz w:val="24"/>
          <w:szCs w:val="24"/>
          <w:lang w:eastAsia="hr-HR"/>
        </w:rPr>
      </w:pPr>
    </w:p>
    <w:p w:rsidR="006344DD" w:rsidRDefault="006344DD"/>
    <w:tbl>
      <w:tblPr>
        <w:tblW w:w="12040" w:type="dxa"/>
        <w:tblLook w:val="04A0" w:firstRow="1" w:lastRow="0" w:firstColumn="1" w:lastColumn="0" w:noHBand="0" w:noVBand="1"/>
      </w:tblPr>
      <w:tblGrid>
        <w:gridCol w:w="974"/>
        <w:gridCol w:w="7281"/>
        <w:gridCol w:w="483"/>
        <w:gridCol w:w="1540"/>
        <w:gridCol w:w="1540"/>
        <w:gridCol w:w="222"/>
      </w:tblGrid>
      <w:tr w:rsidR="00052471" w:rsidRPr="00052471" w:rsidTr="00052471">
        <w:trPr>
          <w:trHeight w:val="282"/>
        </w:trPr>
        <w:tc>
          <w:tcPr>
            <w:tcW w:w="980" w:type="dxa"/>
            <w:tcBorders>
              <w:top w:val="single" w:sz="4" w:space="0" w:color="auto"/>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9151</w:t>
            </w:r>
          </w:p>
        </w:tc>
        <w:tc>
          <w:tcPr>
            <w:tcW w:w="7420" w:type="dxa"/>
            <w:tcBorders>
              <w:top w:val="single" w:sz="4" w:space="0" w:color="auto"/>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Promjene u vrijednosti i obujmu imovine (AOP 002+018)</w:t>
            </w:r>
          </w:p>
        </w:tc>
        <w:tc>
          <w:tcPr>
            <w:tcW w:w="460" w:type="dxa"/>
            <w:tcBorders>
              <w:top w:val="single" w:sz="4" w:space="0" w:color="auto"/>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001</w:t>
            </w:r>
          </w:p>
        </w:tc>
        <w:tc>
          <w:tcPr>
            <w:tcW w:w="1540" w:type="dxa"/>
            <w:tcBorders>
              <w:top w:val="single" w:sz="4" w:space="0" w:color="auto"/>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548.419</w:t>
            </w:r>
          </w:p>
        </w:tc>
        <w:tc>
          <w:tcPr>
            <w:tcW w:w="1540" w:type="dxa"/>
            <w:tcBorders>
              <w:top w:val="single" w:sz="4" w:space="0" w:color="auto"/>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0</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91511</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Promjene u vrijednosti (revalorizacija) imovine (AOP 003+010)</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002</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0</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0</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Promjene u vrijednosti (revalorizacija) nefinancijske imovine (AOP 004 do 009)</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003</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0</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0</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proofErr w:type="spellStart"/>
            <w:r w:rsidRPr="00052471">
              <w:rPr>
                <w:rFonts w:ascii="Arial" w:eastAsia="Times New Roman" w:hAnsi="Arial" w:cs="Arial"/>
                <w:sz w:val="18"/>
                <w:szCs w:val="18"/>
                <w:lang w:eastAsia="hr-HR"/>
              </w:rPr>
              <w:t>Neproizvedena</w:t>
            </w:r>
            <w:proofErr w:type="spellEnd"/>
            <w:r w:rsidRPr="00052471">
              <w:rPr>
                <w:rFonts w:ascii="Arial" w:eastAsia="Times New Roman" w:hAnsi="Arial" w:cs="Arial"/>
                <w:sz w:val="18"/>
                <w:szCs w:val="18"/>
                <w:lang w:eastAsia="hr-HR"/>
              </w:rPr>
              <w:t xml:space="preserve"> dugotrajna imovina</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004</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Proizvedena dugotrajna imovina</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005</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Plemeniti metali i ostale pohranjene vrijednosti</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006</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Sitni inventar</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007</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Dugotrajna nefinancijska imovina u pripremi</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008</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Proizvedena kratkotrajna imovina</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009</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Promjene u vrijednosti (revalorizacija) financijske imovine (AOP 011 do 017)</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010</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0</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0</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Novac u banci i blagajni</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011</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 xml:space="preserve">Depoziti, </w:t>
            </w:r>
            <w:proofErr w:type="spellStart"/>
            <w:r w:rsidRPr="00052471">
              <w:rPr>
                <w:rFonts w:ascii="Arial" w:eastAsia="Times New Roman" w:hAnsi="Arial" w:cs="Arial"/>
                <w:sz w:val="18"/>
                <w:szCs w:val="18"/>
                <w:lang w:eastAsia="hr-HR"/>
              </w:rPr>
              <w:t>jamčevni</w:t>
            </w:r>
            <w:proofErr w:type="spellEnd"/>
            <w:r w:rsidRPr="00052471">
              <w:rPr>
                <w:rFonts w:ascii="Arial" w:eastAsia="Times New Roman" w:hAnsi="Arial" w:cs="Arial"/>
                <w:sz w:val="18"/>
                <w:szCs w:val="18"/>
                <w:lang w:eastAsia="hr-HR"/>
              </w:rPr>
              <w:t xml:space="preserve"> </w:t>
            </w:r>
            <w:proofErr w:type="spellStart"/>
            <w:r w:rsidRPr="00052471">
              <w:rPr>
                <w:rFonts w:ascii="Arial" w:eastAsia="Times New Roman" w:hAnsi="Arial" w:cs="Arial"/>
                <w:sz w:val="18"/>
                <w:szCs w:val="18"/>
                <w:lang w:eastAsia="hr-HR"/>
              </w:rPr>
              <w:t>polozi</w:t>
            </w:r>
            <w:proofErr w:type="spellEnd"/>
            <w:r w:rsidRPr="00052471">
              <w:rPr>
                <w:rFonts w:ascii="Arial" w:eastAsia="Times New Roman" w:hAnsi="Arial" w:cs="Arial"/>
                <w:sz w:val="18"/>
                <w:szCs w:val="18"/>
                <w:lang w:eastAsia="hr-HR"/>
              </w:rPr>
              <w:t xml:space="preserve"> i potraživanja od zaposlenih te za više plaćene poreze i ostalo</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012</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 xml:space="preserve">Potraživanja za dane zajmove </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013</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Vrijednosni papiri</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014</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Dionice i udjeli u glavnici</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015</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Potraživanja za prihode poslovanja</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016</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Potraživanja od prodaje nefinancijske imovine</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017</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91512</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Promjene u obujmu imovine (AOP 019+026)</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018</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548.419</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0</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Promjene u obujmu nefinancijske imovine (AOP 020 do 025)</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019</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548.419</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r w:rsidRPr="00052471">
              <w:rPr>
                <w:rFonts w:ascii="Arial" w:eastAsia="Times New Roman" w:hAnsi="Arial" w:cs="Arial"/>
                <w:b/>
                <w:bCs/>
                <w:color w:val="000080"/>
                <w:sz w:val="16"/>
                <w:szCs w:val="16"/>
                <w:lang w:eastAsia="hr-HR"/>
              </w:rPr>
              <w:t>0</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b/>
                <w:bCs/>
                <w:color w:val="000080"/>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proofErr w:type="spellStart"/>
            <w:r w:rsidRPr="00052471">
              <w:rPr>
                <w:rFonts w:ascii="Arial" w:eastAsia="Times New Roman" w:hAnsi="Arial" w:cs="Arial"/>
                <w:sz w:val="18"/>
                <w:szCs w:val="18"/>
                <w:lang w:eastAsia="hr-HR"/>
              </w:rPr>
              <w:t>Neproizvedena</w:t>
            </w:r>
            <w:proofErr w:type="spellEnd"/>
            <w:r w:rsidRPr="00052471">
              <w:rPr>
                <w:rFonts w:ascii="Arial" w:eastAsia="Times New Roman" w:hAnsi="Arial" w:cs="Arial"/>
                <w:sz w:val="18"/>
                <w:szCs w:val="18"/>
                <w:lang w:eastAsia="hr-HR"/>
              </w:rPr>
              <w:t xml:space="preserve"> dugotrajna imovina</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020</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r w:rsidR="00052471" w:rsidRPr="00052471" w:rsidTr="00052471">
        <w:trPr>
          <w:trHeight w:val="282"/>
        </w:trPr>
        <w:tc>
          <w:tcPr>
            <w:tcW w:w="980" w:type="dxa"/>
            <w:tcBorders>
              <w:top w:val="nil"/>
              <w:left w:val="single" w:sz="4" w:space="0" w:color="000000"/>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color w:val="000000"/>
                <w:sz w:val="18"/>
                <w:szCs w:val="18"/>
                <w:lang w:eastAsia="hr-HR"/>
              </w:rPr>
            </w:pPr>
            <w:r w:rsidRPr="00052471">
              <w:rPr>
                <w:rFonts w:ascii="Arial" w:eastAsia="Times New Roman" w:hAnsi="Arial" w:cs="Arial"/>
                <w:color w:val="000000"/>
                <w:sz w:val="18"/>
                <w:szCs w:val="18"/>
                <w:lang w:eastAsia="hr-HR"/>
              </w:rPr>
              <w:t xml:space="preserve"> </w:t>
            </w:r>
          </w:p>
        </w:tc>
        <w:tc>
          <w:tcPr>
            <w:tcW w:w="742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rPr>
                <w:rFonts w:ascii="Arial" w:eastAsia="Times New Roman" w:hAnsi="Arial" w:cs="Arial"/>
                <w:sz w:val="18"/>
                <w:szCs w:val="18"/>
                <w:lang w:eastAsia="hr-HR"/>
              </w:rPr>
            </w:pPr>
            <w:r w:rsidRPr="00052471">
              <w:rPr>
                <w:rFonts w:ascii="Arial" w:eastAsia="Times New Roman" w:hAnsi="Arial" w:cs="Arial"/>
                <w:sz w:val="18"/>
                <w:szCs w:val="18"/>
                <w:lang w:eastAsia="hr-HR"/>
              </w:rPr>
              <w:t>Proizvedena dugotrajna imovina</w:t>
            </w:r>
          </w:p>
        </w:tc>
        <w:tc>
          <w:tcPr>
            <w:tcW w:w="460" w:type="dxa"/>
            <w:tcBorders>
              <w:top w:val="nil"/>
              <w:left w:val="nil"/>
              <w:bottom w:val="single" w:sz="4" w:space="0" w:color="C0C0C0"/>
              <w:right w:val="single" w:sz="4" w:space="0" w:color="000080"/>
            </w:tcBorders>
            <w:shd w:val="clear" w:color="auto" w:fill="auto"/>
            <w:vAlign w:val="center"/>
            <w:hideMark/>
          </w:tcPr>
          <w:p w:rsidR="00052471" w:rsidRPr="00052471" w:rsidRDefault="00052471" w:rsidP="00052471">
            <w:pPr>
              <w:spacing w:after="0" w:line="240" w:lineRule="auto"/>
              <w:jc w:val="center"/>
              <w:rPr>
                <w:rFonts w:ascii="Arial" w:eastAsia="Times New Roman" w:hAnsi="Arial" w:cs="Arial"/>
                <w:b/>
                <w:bCs/>
                <w:color w:val="000000"/>
                <w:sz w:val="16"/>
                <w:szCs w:val="16"/>
                <w:lang w:eastAsia="hr-HR"/>
              </w:rPr>
            </w:pPr>
            <w:r w:rsidRPr="00052471">
              <w:rPr>
                <w:rFonts w:ascii="Arial" w:eastAsia="Times New Roman" w:hAnsi="Arial" w:cs="Arial"/>
                <w:b/>
                <w:bCs/>
                <w:color w:val="000000"/>
                <w:sz w:val="16"/>
                <w:szCs w:val="16"/>
                <w:lang w:eastAsia="hr-HR"/>
              </w:rPr>
              <w:t>021</w:t>
            </w:r>
          </w:p>
        </w:tc>
        <w:tc>
          <w:tcPr>
            <w:tcW w:w="1540" w:type="dxa"/>
            <w:tcBorders>
              <w:top w:val="nil"/>
              <w:left w:val="nil"/>
              <w:bottom w:val="single" w:sz="4" w:space="0" w:color="C0C0C0"/>
              <w:right w:val="single" w:sz="4" w:space="0" w:color="00008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548.419</w:t>
            </w:r>
          </w:p>
        </w:tc>
        <w:tc>
          <w:tcPr>
            <w:tcW w:w="1540" w:type="dxa"/>
            <w:tcBorders>
              <w:top w:val="nil"/>
              <w:left w:val="nil"/>
              <w:bottom w:val="single" w:sz="4" w:space="0" w:color="C0C0C0"/>
              <w:right w:val="single" w:sz="4" w:space="0" w:color="000000"/>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r w:rsidRPr="00052471">
              <w:rPr>
                <w:rFonts w:ascii="Arial" w:eastAsia="Times New Roman" w:hAnsi="Arial" w:cs="Arial"/>
                <w:sz w:val="16"/>
                <w:szCs w:val="16"/>
                <w:lang w:eastAsia="hr-HR"/>
              </w:rPr>
              <w:t> </w:t>
            </w:r>
          </w:p>
        </w:tc>
        <w:tc>
          <w:tcPr>
            <w:tcW w:w="100" w:type="dxa"/>
            <w:tcBorders>
              <w:top w:val="nil"/>
              <w:left w:val="nil"/>
              <w:bottom w:val="nil"/>
              <w:right w:val="nil"/>
            </w:tcBorders>
            <w:shd w:val="clear" w:color="auto" w:fill="auto"/>
            <w:noWrap/>
            <w:vAlign w:val="center"/>
            <w:hideMark/>
          </w:tcPr>
          <w:p w:rsidR="00052471" w:rsidRPr="00052471" w:rsidRDefault="00052471" w:rsidP="00052471">
            <w:pPr>
              <w:spacing w:after="0" w:line="240" w:lineRule="auto"/>
              <w:jc w:val="right"/>
              <w:rPr>
                <w:rFonts w:ascii="Arial" w:eastAsia="Times New Roman" w:hAnsi="Arial" w:cs="Arial"/>
                <w:sz w:val="16"/>
                <w:szCs w:val="16"/>
                <w:lang w:eastAsia="hr-HR"/>
              </w:rPr>
            </w:pPr>
          </w:p>
        </w:tc>
      </w:tr>
    </w:tbl>
    <w:p w:rsidR="00121E3A" w:rsidRDefault="00121E3A"/>
    <w:p w:rsidR="00121E3A" w:rsidRDefault="00121E3A">
      <w:pPr>
        <w:rPr>
          <w:rFonts w:ascii="Arial" w:hAnsi="Arial" w:cs="Arial"/>
          <w:sz w:val="24"/>
          <w:szCs w:val="24"/>
        </w:rPr>
      </w:pPr>
      <w:r w:rsidRPr="00121E3A">
        <w:rPr>
          <w:rFonts w:ascii="Arial" w:hAnsi="Arial" w:cs="Arial"/>
          <w:sz w:val="24"/>
          <w:szCs w:val="24"/>
        </w:rPr>
        <w:lastRenderedPageBreak/>
        <w:t>Na AOP-u 021 u iznosu od 54</w:t>
      </w:r>
      <w:r>
        <w:rPr>
          <w:rFonts w:ascii="Arial" w:hAnsi="Arial" w:cs="Arial"/>
          <w:sz w:val="24"/>
          <w:szCs w:val="24"/>
        </w:rPr>
        <w:t xml:space="preserve">8.419,00 kn evidentirano je </w:t>
      </w:r>
      <w:r w:rsidRPr="00121E3A">
        <w:rPr>
          <w:rFonts w:ascii="Arial" w:hAnsi="Arial" w:cs="Arial"/>
          <w:sz w:val="24"/>
          <w:szCs w:val="24"/>
        </w:rPr>
        <w:t>povećanje vrijednosti zgrade preko podskupine 915, budući da je</w:t>
      </w:r>
      <w:r>
        <w:rPr>
          <w:rFonts w:ascii="Arial" w:hAnsi="Arial" w:cs="Arial"/>
          <w:sz w:val="24"/>
          <w:szCs w:val="24"/>
        </w:rPr>
        <w:t xml:space="preserve"> Županija financirala sanaciju </w:t>
      </w:r>
      <w:r w:rsidRPr="00121E3A">
        <w:rPr>
          <w:rFonts w:ascii="Arial" w:hAnsi="Arial" w:cs="Arial"/>
          <w:sz w:val="24"/>
          <w:szCs w:val="24"/>
        </w:rPr>
        <w:t>krova na školskoj zgradi te obavila sve radnje koje su prethodile sanaciji krova ( natječaj, odabir izvođača,</w:t>
      </w:r>
      <w:r w:rsidR="00A64BA3">
        <w:rPr>
          <w:rFonts w:ascii="Arial" w:hAnsi="Arial" w:cs="Arial"/>
          <w:sz w:val="24"/>
          <w:szCs w:val="24"/>
        </w:rPr>
        <w:t xml:space="preserve"> sastavljanje ugovora s izvođače</w:t>
      </w:r>
      <w:r w:rsidRPr="00121E3A">
        <w:rPr>
          <w:rFonts w:ascii="Arial" w:hAnsi="Arial" w:cs="Arial"/>
          <w:sz w:val="24"/>
          <w:szCs w:val="24"/>
        </w:rPr>
        <w:t xml:space="preserve">m i dr.). </w:t>
      </w:r>
    </w:p>
    <w:p w:rsidR="0019476C" w:rsidRDefault="0019476C">
      <w:pPr>
        <w:rPr>
          <w:rFonts w:ascii="Arial" w:hAnsi="Arial" w:cs="Arial"/>
          <w:sz w:val="24"/>
          <w:szCs w:val="24"/>
        </w:rPr>
      </w:pPr>
      <w:r>
        <w:rPr>
          <w:rFonts w:ascii="Arial" w:hAnsi="Arial" w:cs="Arial"/>
          <w:sz w:val="24"/>
          <w:szCs w:val="24"/>
        </w:rPr>
        <w:t>Nismo evidentirali obvezu prema dobavljaču jer od izvođača radova nismo dobili račun, niti smo s izvođačem u bilo kakvom dužničko-vjerovničkom odnosu.</w:t>
      </w:r>
    </w:p>
    <w:p w:rsidR="00B773FE" w:rsidRDefault="00B773FE">
      <w:pPr>
        <w:rPr>
          <w:rFonts w:ascii="Arial" w:hAnsi="Arial" w:cs="Arial"/>
          <w:sz w:val="24"/>
          <w:szCs w:val="24"/>
        </w:rPr>
      </w:pPr>
    </w:p>
    <w:p w:rsidR="00B773FE" w:rsidRPr="00E828C9" w:rsidRDefault="00B773FE" w:rsidP="00B773FE">
      <w:pPr>
        <w:autoSpaceDE w:val="0"/>
        <w:autoSpaceDN w:val="0"/>
        <w:adjustRightInd w:val="0"/>
        <w:jc w:val="both"/>
        <w:rPr>
          <w:rFonts w:ascii="Arial" w:hAnsi="Arial" w:cs="Arial"/>
          <w:b/>
          <w:sz w:val="24"/>
          <w:szCs w:val="24"/>
        </w:rPr>
      </w:pPr>
      <w:r w:rsidRPr="00E828C9">
        <w:rPr>
          <w:rFonts w:ascii="Arial" w:hAnsi="Arial" w:cs="Arial"/>
          <w:b/>
          <w:sz w:val="24"/>
          <w:szCs w:val="24"/>
        </w:rPr>
        <w:t>Bilješke uz obrazac OBVEZE</w:t>
      </w:r>
    </w:p>
    <w:p w:rsidR="00B773FE" w:rsidRPr="00E828C9" w:rsidRDefault="00E92D5F" w:rsidP="003E18B7">
      <w:pPr>
        <w:autoSpaceDE w:val="0"/>
        <w:autoSpaceDN w:val="0"/>
        <w:adjustRightInd w:val="0"/>
        <w:jc w:val="both"/>
        <w:rPr>
          <w:rFonts w:ascii="Arial" w:hAnsi="Arial" w:cs="Arial"/>
          <w:b/>
          <w:sz w:val="24"/>
          <w:szCs w:val="24"/>
        </w:rPr>
      </w:pPr>
      <w:r>
        <w:rPr>
          <w:rFonts w:ascii="Arial" w:hAnsi="Arial" w:cs="Arial"/>
          <w:b/>
          <w:sz w:val="24"/>
          <w:szCs w:val="24"/>
        </w:rPr>
        <w:t>Bilješke broj 10</w:t>
      </w:r>
      <w:r w:rsidR="005C34C3" w:rsidRPr="00E828C9">
        <w:rPr>
          <w:rFonts w:ascii="Arial" w:hAnsi="Arial" w:cs="Arial"/>
          <w:b/>
          <w:sz w:val="24"/>
          <w:szCs w:val="24"/>
        </w:rPr>
        <w:t>.</w:t>
      </w:r>
    </w:p>
    <w:tbl>
      <w:tblPr>
        <w:tblStyle w:val="Reetkatablice"/>
        <w:tblW w:w="0" w:type="auto"/>
        <w:tblLook w:val="04A0" w:firstRow="1" w:lastRow="0" w:firstColumn="1" w:lastColumn="0" w:noHBand="0" w:noVBand="1"/>
      </w:tblPr>
      <w:tblGrid>
        <w:gridCol w:w="1420"/>
        <w:gridCol w:w="8060"/>
        <w:gridCol w:w="551"/>
        <w:gridCol w:w="1660"/>
      </w:tblGrid>
      <w:tr w:rsidR="00D0505F" w:rsidRPr="00D0505F" w:rsidTr="00D0505F">
        <w:trPr>
          <w:trHeight w:val="255"/>
        </w:trPr>
        <w:tc>
          <w:tcPr>
            <w:tcW w:w="1420" w:type="dxa"/>
            <w:hideMark/>
          </w:tcPr>
          <w:p w:rsidR="00D0505F" w:rsidRPr="00D0505F" w:rsidRDefault="00D0505F">
            <w:pPr>
              <w:rPr>
                <w:b/>
                <w:bCs/>
              </w:rPr>
            </w:pPr>
            <w:r w:rsidRPr="00D0505F">
              <w:rPr>
                <w:b/>
                <w:bCs/>
              </w:rPr>
              <w:t> </w:t>
            </w:r>
          </w:p>
        </w:tc>
        <w:tc>
          <w:tcPr>
            <w:tcW w:w="8060" w:type="dxa"/>
            <w:hideMark/>
          </w:tcPr>
          <w:p w:rsidR="00D0505F" w:rsidRPr="00D0505F" w:rsidRDefault="00D0505F">
            <w:pPr>
              <w:rPr>
                <w:b/>
                <w:bCs/>
              </w:rPr>
            </w:pPr>
            <w:r w:rsidRPr="00D0505F">
              <w:rPr>
                <w:b/>
                <w:bCs/>
              </w:rPr>
              <w:t>Stanje obveza 1. siječnja (=AOP 036* iz Izvještaja o obvezama za prethodnu godinu)</w:t>
            </w:r>
          </w:p>
        </w:tc>
        <w:tc>
          <w:tcPr>
            <w:tcW w:w="460" w:type="dxa"/>
            <w:hideMark/>
          </w:tcPr>
          <w:p w:rsidR="00D0505F" w:rsidRPr="00D0505F" w:rsidRDefault="00D0505F" w:rsidP="00D0505F">
            <w:pPr>
              <w:rPr>
                <w:b/>
                <w:bCs/>
              </w:rPr>
            </w:pPr>
            <w:r w:rsidRPr="00D0505F">
              <w:rPr>
                <w:b/>
                <w:bCs/>
              </w:rPr>
              <w:t>001</w:t>
            </w:r>
          </w:p>
        </w:tc>
        <w:tc>
          <w:tcPr>
            <w:tcW w:w="1660" w:type="dxa"/>
            <w:noWrap/>
            <w:hideMark/>
          </w:tcPr>
          <w:p w:rsidR="00D0505F" w:rsidRPr="00D0505F" w:rsidRDefault="00D0505F" w:rsidP="00D0505F">
            <w:r w:rsidRPr="00D0505F">
              <w:t>53.197</w:t>
            </w:r>
          </w:p>
        </w:tc>
      </w:tr>
    </w:tbl>
    <w:p w:rsidR="00D0505F" w:rsidRDefault="00D0505F"/>
    <w:tbl>
      <w:tblPr>
        <w:tblW w:w="11600" w:type="dxa"/>
        <w:tblLook w:val="04A0" w:firstRow="1" w:lastRow="0" w:firstColumn="1" w:lastColumn="0" w:noHBand="0" w:noVBand="1"/>
      </w:tblPr>
      <w:tblGrid>
        <w:gridCol w:w="1418"/>
        <w:gridCol w:w="8039"/>
        <w:gridCol w:w="483"/>
        <w:gridCol w:w="1660"/>
      </w:tblGrid>
      <w:tr w:rsidR="00D0505F" w:rsidRPr="00D0505F" w:rsidTr="00A64BA3">
        <w:trPr>
          <w:trHeight w:val="255"/>
        </w:trPr>
        <w:tc>
          <w:tcPr>
            <w:tcW w:w="1418" w:type="dxa"/>
            <w:tcBorders>
              <w:top w:val="single" w:sz="4" w:space="0" w:color="C0C0C0"/>
              <w:left w:val="single" w:sz="4" w:space="0" w:color="000000"/>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rPr>
                <w:rFonts w:ascii="Arial" w:eastAsia="Times New Roman" w:hAnsi="Arial" w:cs="Arial"/>
                <w:b/>
                <w:bCs/>
                <w:sz w:val="18"/>
                <w:szCs w:val="18"/>
                <w:lang w:eastAsia="hr-HR"/>
              </w:rPr>
            </w:pPr>
            <w:r w:rsidRPr="00D0505F">
              <w:rPr>
                <w:rFonts w:ascii="Arial" w:eastAsia="Times New Roman" w:hAnsi="Arial" w:cs="Arial"/>
                <w:b/>
                <w:bCs/>
                <w:sz w:val="18"/>
                <w:szCs w:val="18"/>
                <w:lang w:eastAsia="hr-HR"/>
              </w:rPr>
              <w:t> </w:t>
            </w:r>
          </w:p>
        </w:tc>
        <w:tc>
          <w:tcPr>
            <w:tcW w:w="8039" w:type="dxa"/>
            <w:tcBorders>
              <w:top w:val="single" w:sz="4" w:space="0" w:color="C0C0C0"/>
              <w:left w:val="nil"/>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rPr>
                <w:rFonts w:ascii="Arial" w:eastAsia="Times New Roman" w:hAnsi="Arial" w:cs="Arial"/>
                <w:b/>
                <w:bCs/>
                <w:sz w:val="18"/>
                <w:szCs w:val="18"/>
                <w:lang w:eastAsia="hr-HR"/>
              </w:rPr>
            </w:pPr>
            <w:r w:rsidRPr="00D0505F">
              <w:rPr>
                <w:rFonts w:ascii="Arial" w:eastAsia="Times New Roman" w:hAnsi="Arial" w:cs="Arial"/>
                <w:b/>
                <w:bCs/>
                <w:sz w:val="18"/>
                <w:szCs w:val="18"/>
                <w:lang w:eastAsia="hr-HR"/>
              </w:rPr>
              <w:t>Stanje nedospjelih obveza na kraju izvještajnog razdoblja (AOP 091 do 094)</w:t>
            </w:r>
          </w:p>
        </w:tc>
        <w:tc>
          <w:tcPr>
            <w:tcW w:w="483" w:type="dxa"/>
            <w:tcBorders>
              <w:top w:val="single" w:sz="4" w:space="0" w:color="C0C0C0"/>
              <w:left w:val="nil"/>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jc w:val="center"/>
              <w:rPr>
                <w:rFonts w:ascii="Arial CE" w:eastAsia="Times New Roman" w:hAnsi="Arial CE" w:cs="Arial CE"/>
                <w:b/>
                <w:bCs/>
                <w:sz w:val="16"/>
                <w:szCs w:val="16"/>
                <w:lang w:eastAsia="hr-HR"/>
              </w:rPr>
            </w:pPr>
            <w:r w:rsidRPr="00D0505F">
              <w:rPr>
                <w:rFonts w:ascii="Arial CE" w:eastAsia="Times New Roman" w:hAnsi="Arial CE" w:cs="Arial CE"/>
                <w:b/>
                <w:bCs/>
                <w:sz w:val="16"/>
                <w:szCs w:val="16"/>
                <w:lang w:eastAsia="hr-HR"/>
              </w:rPr>
              <w:t>090</w:t>
            </w:r>
          </w:p>
        </w:tc>
        <w:tc>
          <w:tcPr>
            <w:tcW w:w="1660" w:type="dxa"/>
            <w:tcBorders>
              <w:top w:val="single" w:sz="4" w:space="0" w:color="C0C0C0"/>
              <w:left w:val="nil"/>
              <w:bottom w:val="single" w:sz="4" w:space="0" w:color="C0C0C0"/>
              <w:right w:val="single" w:sz="4" w:space="0" w:color="000000"/>
            </w:tcBorders>
            <w:shd w:val="clear" w:color="auto" w:fill="auto"/>
            <w:vAlign w:val="center"/>
            <w:hideMark/>
          </w:tcPr>
          <w:p w:rsidR="00D0505F" w:rsidRPr="00D0505F" w:rsidRDefault="00D0505F" w:rsidP="00A64BA3">
            <w:pPr>
              <w:spacing w:after="0" w:line="240" w:lineRule="auto"/>
              <w:jc w:val="right"/>
              <w:rPr>
                <w:rFonts w:ascii="Arial CE" w:eastAsia="Times New Roman" w:hAnsi="Arial CE" w:cs="Arial CE"/>
                <w:b/>
                <w:bCs/>
                <w:color w:val="000080"/>
                <w:sz w:val="16"/>
                <w:szCs w:val="16"/>
                <w:lang w:eastAsia="hr-HR"/>
              </w:rPr>
            </w:pPr>
            <w:r w:rsidRPr="00D0505F">
              <w:rPr>
                <w:rFonts w:ascii="Arial CE" w:eastAsia="Times New Roman" w:hAnsi="Arial CE" w:cs="Arial CE"/>
                <w:b/>
                <w:bCs/>
                <w:color w:val="000080"/>
                <w:sz w:val="16"/>
                <w:szCs w:val="16"/>
                <w:lang w:eastAsia="hr-HR"/>
              </w:rPr>
              <w:t>401.911</w:t>
            </w:r>
          </w:p>
        </w:tc>
      </w:tr>
      <w:tr w:rsidR="00D0505F" w:rsidRPr="00D0505F" w:rsidTr="00A64BA3">
        <w:trPr>
          <w:trHeight w:val="255"/>
        </w:trPr>
        <w:tc>
          <w:tcPr>
            <w:tcW w:w="1418" w:type="dxa"/>
            <w:tcBorders>
              <w:top w:val="nil"/>
              <w:left w:val="single" w:sz="4" w:space="0" w:color="000000"/>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rPr>
                <w:rFonts w:ascii="Arial" w:eastAsia="Times New Roman" w:hAnsi="Arial" w:cs="Arial"/>
                <w:sz w:val="18"/>
                <w:szCs w:val="18"/>
                <w:lang w:eastAsia="hr-HR"/>
              </w:rPr>
            </w:pPr>
            <w:r w:rsidRPr="00D0505F">
              <w:rPr>
                <w:rFonts w:ascii="Arial" w:eastAsia="Times New Roman" w:hAnsi="Arial" w:cs="Arial"/>
                <w:sz w:val="18"/>
                <w:szCs w:val="18"/>
                <w:lang w:eastAsia="hr-HR"/>
              </w:rPr>
              <w:t> </w:t>
            </w:r>
          </w:p>
        </w:tc>
        <w:tc>
          <w:tcPr>
            <w:tcW w:w="8039" w:type="dxa"/>
            <w:tcBorders>
              <w:top w:val="nil"/>
              <w:left w:val="nil"/>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ind w:firstLineChars="100" w:firstLine="180"/>
              <w:rPr>
                <w:rFonts w:ascii="Arial" w:eastAsia="Times New Roman" w:hAnsi="Arial" w:cs="Arial"/>
                <w:sz w:val="18"/>
                <w:szCs w:val="18"/>
                <w:lang w:eastAsia="hr-HR"/>
              </w:rPr>
            </w:pPr>
            <w:r w:rsidRPr="00D0505F">
              <w:rPr>
                <w:rFonts w:ascii="Arial" w:eastAsia="Times New Roman" w:hAnsi="Arial" w:cs="Arial"/>
                <w:sz w:val="18"/>
                <w:szCs w:val="18"/>
                <w:lang w:eastAsia="hr-HR"/>
              </w:rPr>
              <w:t>Međusobne obveze proračunskih korisnika</w:t>
            </w:r>
          </w:p>
        </w:tc>
        <w:tc>
          <w:tcPr>
            <w:tcW w:w="483" w:type="dxa"/>
            <w:tcBorders>
              <w:top w:val="nil"/>
              <w:left w:val="nil"/>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jc w:val="center"/>
              <w:rPr>
                <w:rFonts w:ascii="Arial CE" w:eastAsia="Times New Roman" w:hAnsi="Arial CE" w:cs="Arial CE"/>
                <w:b/>
                <w:bCs/>
                <w:sz w:val="16"/>
                <w:szCs w:val="16"/>
                <w:lang w:eastAsia="hr-HR"/>
              </w:rPr>
            </w:pPr>
            <w:r w:rsidRPr="00D0505F">
              <w:rPr>
                <w:rFonts w:ascii="Arial CE" w:eastAsia="Times New Roman" w:hAnsi="Arial CE" w:cs="Arial CE"/>
                <w:b/>
                <w:bCs/>
                <w:sz w:val="16"/>
                <w:szCs w:val="16"/>
                <w:lang w:eastAsia="hr-HR"/>
              </w:rPr>
              <w:t>091</w:t>
            </w:r>
          </w:p>
        </w:tc>
        <w:tc>
          <w:tcPr>
            <w:tcW w:w="1660" w:type="dxa"/>
            <w:tcBorders>
              <w:top w:val="nil"/>
              <w:left w:val="nil"/>
              <w:bottom w:val="single" w:sz="4" w:space="0" w:color="C0C0C0"/>
              <w:right w:val="single" w:sz="4" w:space="0" w:color="000000"/>
            </w:tcBorders>
            <w:shd w:val="clear" w:color="auto" w:fill="auto"/>
            <w:noWrap/>
            <w:vAlign w:val="center"/>
            <w:hideMark/>
          </w:tcPr>
          <w:p w:rsidR="00D0505F" w:rsidRPr="00D0505F" w:rsidRDefault="00D0505F" w:rsidP="00A64BA3">
            <w:pPr>
              <w:spacing w:after="0" w:line="240" w:lineRule="auto"/>
              <w:jc w:val="right"/>
              <w:rPr>
                <w:rFonts w:ascii="Arial" w:eastAsia="Times New Roman" w:hAnsi="Arial" w:cs="Arial"/>
                <w:sz w:val="16"/>
                <w:szCs w:val="16"/>
                <w:lang w:eastAsia="hr-HR"/>
              </w:rPr>
            </w:pPr>
            <w:r w:rsidRPr="00D0505F">
              <w:rPr>
                <w:rFonts w:ascii="Arial" w:eastAsia="Times New Roman" w:hAnsi="Arial" w:cs="Arial"/>
                <w:sz w:val="16"/>
                <w:szCs w:val="16"/>
                <w:lang w:eastAsia="hr-HR"/>
              </w:rPr>
              <w:t> </w:t>
            </w:r>
          </w:p>
        </w:tc>
      </w:tr>
      <w:tr w:rsidR="00D0505F" w:rsidRPr="00D0505F" w:rsidTr="00A64BA3">
        <w:trPr>
          <w:trHeight w:val="255"/>
        </w:trPr>
        <w:tc>
          <w:tcPr>
            <w:tcW w:w="1418" w:type="dxa"/>
            <w:tcBorders>
              <w:top w:val="nil"/>
              <w:left w:val="single" w:sz="4" w:space="0" w:color="000000"/>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rPr>
                <w:rFonts w:ascii="Arial" w:eastAsia="Times New Roman" w:hAnsi="Arial" w:cs="Arial"/>
                <w:sz w:val="18"/>
                <w:szCs w:val="18"/>
                <w:lang w:eastAsia="hr-HR"/>
              </w:rPr>
            </w:pPr>
            <w:r w:rsidRPr="00D0505F">
              <w:rPr>
                <w:rFonts w:ascii="Arial" w:eastAsia="Times New Roman" w:hAnsi="Arial" w:cs="Arial"/>
                <w:sz w:val="18"/>
                <w:szCs w:val="18"/>
                <w:lang w:eastAsia="hr-HR"/>
              </w:rPr>
              <w:t>23</w:t>
            </w:r>
          </w:p>
        </w:tc>
        <w:tc>
          <w:tcPr>
            <w:tcW w:w="8039" w:type="dxa"/>
            <w:tcBorders>
              <w:top w:val="nil"/>
              <w:left w:val="nil"/>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ind w:firstLineChars="100" w:firstLine="180"/>
              <w:rPr>
                <w:rFonts w:ascii="Arial" w:eastAsia="Times New Roman" w:hAnsi="Arial" w:cs="Arial"/>
                <w:sz w:val="18"/>
                <w:szCs w:val="18"/>
                <w:lang w:eastAsia="hr-HR"/>
              </w:rPr>
            </w:pPr>
            <w:r w:rsidRPr="00D0505F">
              <w:rPr>
                <w:rFonts w:ascii="Arial" w:eastAsia="Times New Roman" w:hAnsi="Arial" w:cs="Arial"/>
                <w:sz w:val="18"/>
                <w:szCs w:val="18"/>
                <w:lang w:eastAsia="hr-HR"/>
              </w:rPr>
              <w:t>Obveze za rashode poslovanja</w:t>
            </w:r>
          </w:p>
        </w:tc>
        <w:tc>
          <w:tcPr>
            <w:tcW w:w="483" w:type="dxa"/>
            <w:tcBorders>
              <w:top w:val="nil"/>
              <w:left w:val="nil"/>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jc w:val="center"/>
              <w:rPr>
                <w:rFonts w:ascii="Arial CE" w:eastAsia="Times New Roman" w:hAnsi="Arial CE" w:cs="Arial CE"/>
                <w:b/>
                <w:bCs/>
                <w:sz w:val="16"/>
                <w:szCs w:val="16"/>
                <w:lang w:eastAsia="hr-HR"/>
              </w:rPr>
            </w:pPr>
            <w:r w:rsidRPr="00D0505F">
              <w:rPr>
                <w:rFonts w:ascii="Arial CE" w:eastAsia="Times New Roman" w:hAnsi="Arial CE" w:cs="Arial CE"/>
                <w:b/>
                <w:bCs/>
                <w:sz w:val="16"/>
                <w:szCs w:val="16"/>
                <w:lang w:eastAsia="hr-HR"/>
              </w:rPr>
              <w:t>092</w:t>
            </w:r>
          </w:p>
        </w:tc>
        <w:tc>
          <w:tcPr>
            <w:tcW w:w="1660" w:type="dxa"/>
            <w:tcBorders>
              <w:top w:val="nil"/>
              <w:left w:val="nil"/>
              <w:bottom w:val="single" w:sz="4" w:space="0" w:color="C0C0C0"/>
              <w:right w:val="single" w:sz="4" w:space="0" w:color="000000"/>
            </w:tcBorders>
            <w:shd w:val="clear" w:color="auto" w:fill="auto"/>
            <w:noWrap/>
            <w:vAlign w:val="center"/>
            <w:hideMark/>
          </w:tcPr>
          <w:p w:rsidR="00D0505F" w:rsidRPr="00D0505F" w:rsidRDefault="00D0505F" w:rsidP="00A64BA3">
            <w:pPr>
              <w:spacing w:after="0" w:line="240" w:lineRule="auto"/>
              <w:jc w:val="right"/>
              <w:rPr>
                <w:rFonts w:ascii="Arial" w:eastAsia="Times New Roman" w:hAnsi="Arial" w:cs="Arial"/>
                <w:sz w:val="16"/>
                <w:szCs w:val="16"/>
                <w:lang w:eastAsia="hr-HR"/>
              </w:rPr>
            </w:pPr>
            <w:r w:rsidRPr="00D0505F">
              <w:rPr>
                <w:rFonts w:ascii="Arial" w:eastAsia="Times New Roman" w:hAnsi="Arial" w:cs="Arial"/>
                <w:sz w:val="16"/>
                <w:szCs w:val="16"/>
                <w:lang w:eastAsia="hr-HR"/>
              </w:rPr>
              <w:t>401.911</w:t>
            </w:r>
          </w:p>
        </w:tc>
      </w:tr>
      <w:tr w:rsidR="00D0505F" w:rsidRPr="00D0505F" w:rsidTr="00A64BA3">
        <w:trPr>
          <w:trHeight w:val="255"/>
        </w:trPr>
        <w:tc>
          <w:tcPr>
            <w:tcW w:w="1418" w:type="dxa"/>
            <w:tcBorders>
              <w:top w:val="nil"/>
              <w:left w:val="single" w:sz="4" w:space="0" w:color="000000"/>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rPr>
                <w:rFonts w:ascii="Arial" w:eastAsia="Times New Roman" w:hAnsi="Arial" w:cs="Arial"/>
                <w:sz w:val="18"/>
                <w:szCs w:val="18"/>
                <w:lang w:eastAsia="hr-HR"/>
              </w:rPr>
            </w:pPr>
            <w:r w:rsidRPr="00D0505F">
              <w:rPr>
                <w:rFonts w:ascii="Arial" w:eastAsia="Times New Roman" w:hAnsi="Arial" w:cs="Arial"/>
                <w:sz w:val="18"/>
                <w:szCs w:val="18"/>
                <w:lang w:eastAsia="hr-HR"/>
              </w:rPr>
              <w:t>24</w:t>
            </w:r>
          </w:p>
        </w:tc>
        <w:tc>
          <w:tcPr>
            <w:tcW w:w="8039" w:type="dxa"/>
            <w:tcBorders>
              <w:top w:val="nil"/>
              <w:left w:val="nil"/>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ind w:firstLineChars="100" w:firstLine="180"/>
              <w:rPr>
                <w:rFonts w:ascii="Arial" w:eastAsia="Times New Roman" w:hAnsi="Arial" w:cs="Arial"/>
                <w:sz w:val="18"/>
                <w:szCs w:val="18"/>
                <w:lang w:eastAsia="hr-HR"/>
              </w:rPr>
            </w:pPr>
            <w:r w:rsidRPr="00D0505F">
              <w:rPr>
                <w:rFonts w:ascii="Arial" w:eastAsia="Times New Roman" w:hAnsi="Arial" w:cs="Arial"/>
                <w:sz w:val="18"/>
                <w:szCs w:val="18"/>
                <w:lang w:eastAsia="hr-HR"/>
              </w:rPr>
              <w:t>Obveze za nabavu nefinancijske imovine</w:t>
            </w:r>
          </w:p>
        </w:tc>
        <w:tc>
          <w:tcPr>
            <w:tcW w:w="483" w:type="dxa"/>
            <w:tcBorders>
              <w:top w:val="nil"/>
              <w:left w:val="nil"/>
              <w:bottom w:val="single" w:sz="4" w:space="0" w:color="C0C0C0"/>
              <w:right w:val="single" w:sz="4" w:space="0" w:color="000080"/>
            </w:tcBorders>
            <w:shd w:val="clear" w:color="auto" w:fill="auto"/>
            <w:vAlign w:val="center"/>
            <w:hideMark/>
          </w:tcPr>
          <w:p w:rsidR="00D0505F" w:rsidRPr="00D0505F" w:rsidRDefault="00D0505F" w:rsidP="00A64BA3">
            <w:pPr>
              <w:spacing w:after="0" w:line="240" w:lineRule="auto"/>
              <w:jc w:val="center"/>
              <w:rPr>
                <w:rFonts w:ascii="Arial CE" w:eastAsia="Times New Roman" w:hAnsi="Arial CE" w:cs="Arial CE"/>
                <w:b/>
                <w:bCs/>
                <w:sz w:val="16"/>
                <w:szCs w:val="16"/>
                <w:lang w:eastAsia="hr-HR"/>
              </w:rPr>
            </w:pPr>
            <w:r w:rsidRPr="00D0505F">
              <w:rPr>
                <w:rFonts w:ascii="Arial CE" w:eastAsia="Times New Roman" w:hAnsi="Arial CE" w:cs="Arial CE"/>
                <w:b/>
                <w:bCs/>
                <w:sz w:val="16"/>
                <w:szCs w:val="16"/>
                <w:lang w:eastAsia="hr-HR"/>
              </w:rPr>
              <w:t>093</w:t>
            </w:r>
          </w:p>
        </w:tc>
        <w:tc>
          <w:tcPr>
            <w:tcW w:w="1660" w:type="dxa"/>
            <w:tcBorders>
              <w:top w:val="nil"/>
              <w:left w:val="nil"/>
              <w:bottom w:val="single" w:sz="4" w:space="0" w:color="C0C0C0"/>
              <w:right w:val="single" w:sz="4" w:space="0" w:color="000000"/>
            </w:tcBorders>
            <w:shd w:val="clear" w:color="auto" w:fill="auto"/>
            <w:noWrap/>
            <w:vAlign w:val="center"/>
            <w:hideMark/>
          </w:tcPr>
          <w:p w:rsidR="00D0505F" w:rsidRPr="00D0505F" w:rsidRDefault="00D0505F" w:rsidP="00A64BA3">
            <w:pPr>
              <w:spacing w:after="0" w:line="240" w:lineRule="auto"/>
              <w:jc w:val="right"/>
              <w:rPr>
                <w:rFonts w:ascii="Arial" w:eastAsia="Times New Roman" w:hAnsi="Arial" w:cs="Arial"/>
                <w:sz w:val="16"/>
                <w:szCs w:val="16"/>
                <w:lang w:eastAsia="hr-HR"/>
              </w:rPr>
            </w:pPr>
            <w:r w:rsidRPr="00D0505F">
              <w:rPr>
                <w:rFonts w:ascii="Arial" w:eastAsia="Times New Roman" w:hAnsi="Arial" w:cs="Arial"/>
                <w:sz w:val="16"/>
                <w:szCs w:val="16"/>
                <w:lang w:eastAsia="hr-HR"/>
              </w:rPr>
              <w:t> </w:t>
            </w:r>
          </w:p>
        </w:tc>
      </w:tr>
      <w:tr w:rsidR="00D0505F" w:rsidRPr="00D0505F" w:rsidTr="00A64BA3">
        <w:trPr>
          <w:trHeight w:val="255"/>
        </w:trPr>
        <w:tc>
          <w:tcPr>
            <w:tcW w:w="1418" w:type="dxa"/>
            <w:tcBorders>
              <w:top w:val="nil"/>
              <w:left w:val="single" w:sz="4" w:space="0" w:color="000000"/>
              <w:bottom w:val="single" w:sz="4" w:space="0" w:color="auto"/>
              <w:right w:val="single" w:sz="4" w:space="0" w:color="000080"/>
            </w:tcBorders>
            <w:shd w:val="clear" w:color="auto" w:fill="auto"/>
            <w:vAlign w:val="center"/>
            <w:hideMark/>
          </w:tcPr>
          <w:p w:rsidR="00D0505F" w:rsidRPr="00D0505F" w:rsidRDefault="00D0505F" w:rsidP="00A64BA3">
            <w:pPr>
              <w:spacing w:after="0" w:line="240" w:lineRule="auto"/>
              <w:rPr>
                <w:rFonts w:ascii="Arial" w:eastAsia="Times New Roman" w:hAnsi="Arial" w:cs="Arial"/>
                <w:sz w:val="18"/>
                <w:szCs w:val="18"/>
                <w:lang w:eastAsia="hr-HR"/>
              </w:rPr>
            </w:pPr>
            <w:r w:rsidRPr="00D0505F">
              <w:rPr>
                <w:rFonts w:ascii="Arial" w:eastAsia="Times New Roman" w:hAnsi="Arial" w:cs="Arial"/>
                <w:sz w:val="18"/>
                <w:szCs w:val="18"/>
                <w:lang w:eastAsia="hr-HR"/>
              </w:rPr>
              <w:t>dio 25,26</w:t>
            </w:r>
          </w:p>
        </w:tc>
        <w:tc>
          <w:tcPr>
            <w:tcW w:w="8039" w:type="dxa"/>
            <w:tcBorders>
              <w:top w:val="nil"/>
              <w:left w:val="nil"/>
              <w:bottom w:val="single" w:sz="4" w:space="0" w:color="auto"/>
              <w:right w:val="single" w:sz="4" w:space="0" w:color="000080"/>
            </w:tcBorders>
            <w:shd w:val="clear" w:color="auto" w:fill="auto"/>
            <w:vAlign w:val="center"/>
            <w:hideMark/>
          </w:tcPr>
          <w:p w:rsidR="00D0505F" w:rsidRPr="00D0505F" w:rsidRDefault="00D0505F" w:rsidP="00A64BA3">
            <w:pPr>
              <w:spacing w:after="0" w:line="240" w:lineRule="auto"/>
              <w:ind w:firstLineChars="100" w:firstLine="180"/>
              <w:rPr>
                <w:rFonts w:ascii="Arial" w:eastAsia="Times New Roman" w:hAnsi="Arial" w:cs="Arial"/>
                <w:sz w:val="18"/>
                <w:szCs w:val="18"/>
                <w:lang w:eastAsia="hr-HR"/>
              </w:rPr>
            </w:pPr>
            <w:r w:rsidRPr="00D0505F">
              <w:rPr>
                <w:rFonts w:ascii="Arial" w:eastAsia="Times New Roman" w:hAnsi="Arial" w:cs="Arial"/>
                <w:sz w:val="18"/>
                <w:szCs w:val="18"/>
                <w:lang w:eastAsia="hr-HR"/>
              </w:rPr>
              <w:t>Obveze za financijsku imovinu</w:t>
            </w:r>
          </w:p>
        </w:tc>
        <w:tc>
          <w:tcPr>
            <w:tcW w:w="483" w:type="dxa"/>
            <w:tcBorders>
              <w:top w:val="nil"/>
              <w:left w:val="nil"/>
              <w:bottom w:val="single" w:sz="4" w:space="0" w:color="auto"/>
              <w:right w:val="single" w:sz="4" w:space="0" w:color="000080"/>
            </w:tcBorders>
            <w:shd w:val="clear" w:color="auto" w:fill="auto"/>
            <w:vAlign w:val="center"/>
            <w:hideMark/>
          </w:tcPr>
          <w:p w:rsidR="00D0505F" w:rsidRPr="00D0505F" w:rsidRDefault="00D0505F" w:rsidP="00A64BA3">
            <w:pPr>
              <w:spacing w:after="0" w:line="240" w:lineRule="auto"/>
              <w:jc w:val="center"/>
              <w:rPr>
                <w:rFonts w:ascii="Arial CE" w:eastAsia="Times New Roman" w:hAnsi="Arial CE" w:cs="Arial CE"/>
                <w:b/>
                <w:bCs/>
                <w:sz w:val="16"/>
                <w:szCs w:val="16"/>
                <w:lang w:eastAsia="hr-HR"/>
              </w:rPr>
            </w:pPr>
            <w:r w:rsidRPr="00D0505F">
              <w:rPr>
                <w:rFonts w:ascii="Arial CE" w:eastAsia="Times New Roman" w:hAnsi="Arial CE" w:cs="Arial CE"/>
                <w:b/>
                <w:bCs/>
                <w:sz w:val="16"/>
                <w:szCs w:val="16"/>
                <w:lang w:eastAsia="hr-HR"/>
              </w:rPr>
              <w:t>094</w:t>
            </w:r>
          </w:p>
        </w:tc>
        <w:tc>
          <w:tcPr>
            <w:tcW w:w="1660" w:type="dxa"/>
            <w:tcBorders>
              <w:top w:val="nil"/>
              <w:left w:val="nil"/>
              <w:bottom w:val="single" w:sz="4" w:space="0" w:color="auto"/>
              <w:right w:val="single" w:sz="4" w:space="0" w:color="000000"/>
            </w:tcBorders>
            <w:shd w:val="clear" w:color="auto" w:fill="auto"/>
            <w:noWrap/>
            <w:vAlign w:val="center"/>
            <w:hideMark/>
          </w:tcPr>
          <w:p w:rsidR="00D0505F" w:rsidRPr="00D0505F" w:rsidRDefault="00D0505F" w:rsidP="00A64BA3">
            <w:pPr>
              <w:spacing w:after="0" w:line="240" w:lineRule="auto"/>
              <w:jc w:val="right"/>
              <w:rPr>
                <w:rFonts w:ascii="Arial" w:eastAsia="Times New Roman" w:hAnsi="Arial" w:cs="Arial"/>
                <w:sz w:val="16"/>
                <w:szCs w:val="16"/>
                <w:lang w:eastAsia="hr-HR"/>
              </w:rPr>
            </w:pPr>
            <w:r w:rsidRPr="00D0505F">
              <w:rPr>
                <w:rFonts w:ascii="Arial" w:eastAsia="Times New Roman" w:hAnsi="Arial" w:cs="Arial"/>
                <w:sz w:val="16"/>
                <w:szCs w:val="16"/>
                <w:lang w:eastAsia="hr-HR"/>
              </w:rPr>
              <w:t> </w:t>
            </w:r>
          </w:p>
        </w:tc>
      </w:tr>
    </w:tbl>
    <w:p w:rsidR="003E18B7" w:rsidRDefault="003E18B7">
      <w:pPr>
        <w:rPr>
          <w:rFonts w:ascii="Arial" w:hAnsi="Arial" w:cs="Arial"/>
          <w:sz w:val="24"/>
          <w:szCs w:val="24"/>
        </w:rPr>
      </w:pPr>
    </w:p>
    <w:p w:rsidR="003E18B7" w:rsidRPr="003E18B7" w:rsidRDefault="00B41DC3">
      <w:pPr>
        <w:rPr>
          <w:rFonts w:ascii="Arial" w:hAnsi="Arial" w:cs="Arial"/>
          <w:sz w:val="24"/>
          <w:szCs w:val="24"/>
        </w:rPr>
      </w:pPr>
      <w:r w:rsidRPr="003E18B7">
        <w:rPr>
          <w:rFonts w:ascii="Arial" w:hAnsi="Arial" w:cs="Arial"/>
          <w:sz w:val="24"/>
          <w:szCs w:val="24"/>
        </w:rPr>
        <w:t xml:space="preserve">Stanje obveza na početku 2019. godine </w:t>
      </w:r>
      <w:r w:rsidR="003E18B7" w:rsidRPr="003E18B7">
        <w:rPr>
          <w:rFonts w:ascii="Arial" w:hAnsi="Arial" w:cs="Arial"/>
          <w:sz w:val="24"/>
          <w:szCs w:val="24"/>
        </w:rPr>
        <w:t>odnosi se na stanje neplaćenih računa koji su podmireni</w:t>
      </w:r>
      <w:r w:rsidR="00897F41">
        <w:rPr>
          <w:rFonts w:ascii="Arial" w:hAnsi="Arial" w:cs="Arial"/>
          <w:sz w:val="24"/>
          <w:szCs w:val="24"/>
        </w:rPr>
        <w:t xml:space="preserve"> početkom 2019. godine</w:t>
      </w:r>
      <w:r w:rsidR="003E18B7" w:rsidRPr="003E18B7">
        <w:rPr>
          <w:rFonts w:ascii="Arial" w:hAnsi="Arial" w:cs="Arial"/>
          <w:sz w:val="24"/>
          <w:szCs w:val="24"/>
        </w:rPr>
        <w:t>.</w:t>
      </w:r>
    </w:p>
    <w:p w:rsidR="003E18B7" w:rsidRDefault="003E18B7">
      <w:pPr>
        <w:rPr>
          <w:rFonts w:ascii="Arial" w:hAnsi="Arial" w:cs="Arial"/>
          <w:sz w:val="24"/>
          <w:szCs w:val="24"/>
        </w:rPr>
      </w:pPr>
      <w:r w:rsidRPr="003E18B7">
        <w:rPr>
          <w:rFonts w:ascii="Arial" w:hAnsi="Arial" w:cs="Arial"/>
          <w:sz w:val="24"/>
          <w:szCs w:val="24"/>
        </w:rPr>
        <w:t>U financijskom izvještaju od 1.1.19.-31.12.19. osim neplaćenih računa knjižena je i obveza za plaću zaposlenih za prosinac 2019. godine kao i obveza</w:t>
      </w:r>
      <w:r w:rsidR="00EA5CE5">
        <w:rPr>
          <w:rFonts w:ascii="Arial" w:hAnsi="Arial" w:cs="Arial"/>
          <w:sz w:val="24"/>
          <w:szCs w:val="24"/>
        </w:rPr>
        <w:t xml:space="preserve"> za plaću pripravnice psihologa-AOP 092.</w:t>
      </w:r>
    </w:p>
    <w:p w:rsidR="003E18B7" w:rsidRDefault="003E18B7" w:rsidP="003E18B7">
      <w:pPr>
        <w:rPr>
          <w:rFonts w:ascii="Arial" w:hAnsi="Arial" w:cs="Arial"/>
          <w:sz w:val="24"/>
          <w:szCs w:val="24"/>
        </w:rPr>
      </w:pPr>
      <w:r>
        <w:rPr>
          <w:rFonts w:ascii="Arial" w:hAnsi="Arial" w:cs="Arial"/>
          <w:sz w:val="24"/>
          <w:szCs w:val="24"/>
        </w:rPr>
        <w:t>Početkom siječnja 2020. godine obveze će biti podmirene.</w:t>
      </w:r>
    </w:p>
    <w:p w:rsidR="003E18B7" w:rsidRDefault="003E18B7" w:rsidP="003E18B7">
      <w:pPr>
        <w:rPr>
          <w:rFonts w:ascii="Arial" w:hAnsi="Arial" w:cs="Arial"/>
          <w:sz w:val="24"/>
          <w:szCs w:val="24"/>
        </w:rPr>
      </w:pPr>
    </w:p>
    <w:p w:rsidR="003E18B7" w:rsidRPr="001F6DC5" w:rsidRDefault="00EA5CE5" w:rsidP="003E18B7">
      <w:pPr>
        <w:spacing w:after="0"/>
        <w:rPr>
          <w:rFonts w:ascii="Arial" w:hAnsi="Arial" w:cs="Arial"/>
          <w:i/>
          <w:sz w:val="24"/>
          <w:szCs w:val="24"/>
        </w:rPr>
      </w:pPr>
      <w:r>
        <w:rPr>
          <w:rFonts w:ascii="Arial" w:hAnsi="Arial" w:cs="Arial"/>
          <w:i/>
          <w:sz w:val="24"/>
          <w:szCs w:val="24"/>
        </w:rPr>
        <w:t>U Gradištu, 30</w:t>
      </w:r>
      <w:bookmarkStart w:id="0" w:name="_GoBack"/>
      <w:bookmarkEnd w:id="0"/>
      <w:r w:rsidR="003E18B7" w:rsidRPr="001F6DC5">
        <w:rPr>
          <w:rFonts w:ascii="Arial" w:hAnsi="Arial" w:cs="Arial"/>
          <w:i/>
          <w:sz w:val="24"/>
          <w:szCs w:val="24"/>
        </w:rPr>
        <w:t xml:space="preserve">.01.2020. godine                                                                                 Odgovorna osoba: Mario </w:t>
      </w:r>
      <w:proofErr w:type="spellStart"/>
      <w:r w:rsidR="003E18B7" w:rsidRPr="001F6DC5">
        <w:rPr>
          <w:rFonts w:ascii="Arial" w:hAnsi="Arial" w:cs="Arial"/>
          <w:i/>
          <w:sz w:val="24"/>
          <w:szCs w:val="24"/>
        </w:rPr>
        <w:t>Dominković,prof</w:t>
      </w:r>
      <w:proofErr w:type="spellEnd"/>
      <w:r w:rsidR="003E18B7" w:rsidRPr="001F6DC5">
        <w:rPr>
          <w:rFonts w:ascii="Arial" w:hAnsi="Arial" w:cs="Arial"/>
          <w:i/>
          <w:sz w:val="24"/>
          <w:szCs w:val="24"/>
        </w:rPr>
        <w:t>.</w:t>
      </w:r>
    </w:p>
    <w:p w:rsidR="003E18B7" w:rsidRPr="001F6DC5" w:rsidRDefault="003E18B7" w:rsidP="003E18B7">
      <w:pPr>
        <w:spacing w:after="0"/>
        <w:rPr>
          <w:rFonts w:ascii="Arial" w:hAnsi="Arial" w:cs="Arial"/>
          <w:i/>
          <w:sz w:val="24"/>
          <w:szCs w:val="24"/>
        </w:rPr>
      </w:pPr>
      <w:r w:rsidRPr="001F6DC5">
        <w:rPr>
          <w:rFonts w:ascii="Arial" w:hAnsi="Arial" w:cs="Arial"/>
          <w:i/>
          <w:sz w:val="24"/>
          <w:szCs w:val="24"/>
        </w:rPr>
        <w:t>Osoba za kontaktiranje: RENATA ŠUNJIĆ</w:t>
      </w:r>
    </w:p>
    <w:p w:rsidR="003E18B7" w:rsidRPr="001F6DC5" w:rsidRDefault="003E18B7" w:rsidP="003E18B7">
      <w:pPr>
        <w:spacing w:after="0"/>
        <w:rPr>
          <w:rFonts w:ascii="Arial" w:hAnsi="Arial" w:cs="Arial"/>
          <w:i/>
          <w:sz w:val="24"/>
          <w:szCs w:val="24"/>
        </w:rPr>
      </w:pPr>
      <w:r w:rsidRPr="001F6DC5">
        <w:rPr>
          <w:rFonts w:ascii="Arial" w:hAnsi="Arial" w:cs="Arial"/>
          <w:i/>
          <w:sz w:val="24"/>
          <w:szCs w:val="24"/>
        </w:rPr>
        <w:t>Telefon za kontakt: 032/842-980</w:t>
      </w:r>
    </w:p>
    <w:p w:rsidR="003E18B7" w:rsidRDefault="003E18B7" w:rsidP="003E18B7">
      <w:pPr>
        <w:spacing w:after="0"/>
        <w:rPr>
          <w:rFonts w:ascii="Arial" w:hAnsi="Arial" w:cs="Arial"/>
          <w:sz w:val="24"/>
          <w:szCs w:val="24"/>
        </w:rPr>
      </w:pPr>
      <w:r w:rsidRPr="001F6DC5">
        <w:rPr>
          <w:rFonts w:ascii="Arial" w:hAnsi="Arial" w:cs="Arial"/>
          <w:i/>
          <w:sz w:val="24"/>
          <w:szCs w:val="24"/>
        </w:rPr>
        <w:t>Odgovorna osoba: MARIO DOMINKOVIĆ, prof</w:t>
      </w:r>
      <w:r>
        <w:rPr>
          <w:rFonts w:ascii="Arial" w:hAnsi="Arial" w:cs="Arial"/>
          <w:sz w:val="24"/>
          <w:szCs w:val="24"/>
        </w:rPr>
        <w:t xml:space="preserve">.                       M.P.                                                          __________________                                              </w:t>
      </w:r>
    </w:p>
    <w:p w:rsidR="003E18B7" w:rsidRDefault="003E18B7" w:rsidP="003E18B7">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0505F" w:rsidRPr="003E18B7" w:rsidRDefault="006344DD">
      <w:pPr>
        <w:rPr>
          <w:rFonts w:ascii="Arial" w:hAnsi="Arial" w:cs="Arial"/>
          <w:sz w:val="24"/>
          <w:szCs w:val="24"/>
        </w:rPr>
      </w:pPr>
      <w:r w:rsidRPr="003E18B7">
        <w:rPr>
          <w:rFonts w:ascii="Arial" w:hAnsi="Arial" w:cs="Arial"/>
          <w:sz w:val="24"/>
          <w:szCs w:val="24"/>
        </w:rPr>
        <w:br w:type="page"/>
      </w:r>
    </w:p>
    <w:p w:rsidR="00B41DC3" w:rsidRDefault="00B41DC3"/>
    <w:p w:rsidR="005C58F4" w:rsidRDefault="005C58F4"/>
    <w:sectPr w:rsidR="005C58F4" w:rsidSect="006344D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324E9"/>
    <w:multiLevelType w:val="hybridMultilevel"/>
    <w:tmpl w:val="E8E2A296"/>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D"/>
    <w:rsid w:val="00001563"/>
    <w:rsid w:val="00052471"/>
    <w:rsid w:val="00056A59"/>
    <w:rsid w:val="000723A5"/>
    <w:rsid w:val="00121E3A"/>
    <w:rsid w:val="001259C2"/>
    <w:rsid w:val="00147263"/>
    <w:rsid w:val="0019476C"/>
    <w:rsid w:val="00194DE8"/>
    <w:rsid w:val="001A0962"/>
    <w:rsid w:val="001A65A5"/>
    <w:rsid w:val="001F6DC5"/>
    <w:rsid w:val="002205D7"/>
    <w:rsid w:val="00272A64"/>
    <w:rsid w:val="00333E49"/>
    <w:rsid w:val="003D19B3"/>
    <w:rsid w:val="003E18B7"/>
    <w:rsid w:val="004423C4"/>
    <w:rsid w:val="004534D5"/>
    <w:rsid w:val="00562A89"/>
    <w:rsid w:val="005C34C3"/>
    <w:rsid w:val="005C58F4"/>
    <w:rsid w:val="005E19FC"/>
    <w:rsid w:val="006344DD"/>
    <w:rsid w:val="006A01CD"/>
    <w:rsid w:val="006C3A58"/>
    <w:rsid w:val="007325C6"/>
    <w:rsid w:val="00871E91"/>
    <w:rsid w:val="00897F41"/>
    <w:rsid w:val="009153BB"/>
    <w:rsid w:val="009329A4"/>
    <w:rsid w:val="009838BB"/>
    <w:rsid w:val="00A33794"/>
    <w:rsid w:val="00A61E20"/>
    <w:rsid w:val="00A64BA3"/>
    <w:rsid w:val="00A711CF"/>
    <w:rsid w:val="00AA16AA"/>
    <w:rsid w:val="00AA3644"/>
    <w:rsid w:val="00AA47F7"/>
    <w:rsid w:val="00AE52D7"/>
    <w:rsid w:val="00B41DC3"/>
    <w:rsid w:val="00B773FE"/>
    <w:rsid w:val="00B9646D"/>
    <w:rsid w:val="00BC6575"/>
    <w:rsid w:val="00CC30BB"/>
    <w:rsid w:val="00D0505F"/>
    <w:rsid w:val="00DC6CB5"/>
    <w:rsid w:val="00DF7144"/>
    <w:rsid w:val="00E15235"/>
    <w:rsid w:val="00E828C9"/>
    <w:rsid w:val="00E92D5F"/>
    <w:rsid w:val="00EA3616"/>
    <w:rsid w:val="00EA5CE5"/>
    <w:rsid w:val="00F00707"/>
    <w:rsid w:val="00F37D55"/>
    <w:rsid w:val="00F41143"/>
    <w:rsid w:val="00FD60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41EC"/>
  <w15:chartTrackingRefBased/>
  <w15:docId w15:val="{B6D3B555-E61E-4D73-8193-EFFFF9ED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344DD"/>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Odlomakpopisa1">
    <w:name w:val="Odlomak popisa1"/>
    <w:basedOn w:val="Normal"/>
    <w:qFormat/>
    <w:rsid w:val="006344DD"/>
    <w:pPr>
      <w:spacing w:after="200" w:line="240" w:lineRule="auto"/>
      <w:ind w:left="720"/>
      <w:contextualSpacing/>
    </w:pPr>
    <w:rPr>
      <w:rFonts w:ascii="Arial" w:eastAsia="Calibri" w:hAnsi="Arial" w:cs="Arial"/>
    </w:rPr>
  </w:style>
  <w:style w:type="paragraph" w:styleId="Odlomakpopisa">
    <w:name w:val="List Paragraph"/>
    <w:basedOn w:val="Normal"/>
    <w:uiPriority w:val="34"/>
    <w:qFormat/>
    <w:rsid w:val="000723A5"/>
    <w:pPr>
      <w:ind w:left="720"/>
      <w:contextualSpacing/>
    </w:pPr>
  </w:style>
  <w:style w:type="paragraph" w:styleId="Bezproreda">
    <w:name w:val="No Spacing"/>
    <w:uiPriority w:val="1"/>
    <w:qFormat/>
    <w:rsid w:val="001A65A5"/>
    <w:pPr>
      <w:spacing w:after="0" w:line="240" w:lineRule="auto"/>
    </w:pPr>
    <w:rPr>
      <w:rFonts w:eastAsiaTheme="minorEastAsia"/>
      <w:lang w:eastAsia="hr-HR"/>
    </w:rPr>
  </w:style>
  <w:style w:type="table" w:styleId="Reetkatablice">
    <w:name w:val="Table Grid"/>
    <w:basedOn w:val="Obinatablica"/>
    <w:uiPriority w:val="39"/>
    <w:rsid w:val="00D0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8063">
      <w:bodyDiv w:val="1"/>
      <w:marLeft w:val="0"/>
      <w:marRight w:val="0"/>
      <w:marTop w:val="0"/>
      <w:marBottom w:val="0"/>
      <w:divBdr>
        <w:top w:val="none" w:sz="0" w:space="0" w:color="auto"/>
        <w:left w:val="none" w:sz="0" w:space="0" w:color="auto"/>
        <w:bottom w:val="none" w:sz="0" w:space="0" w:color="auto"/>
        <w:right w:val="none" w:sz="0" w:space="0" w:color="auto"/>
      </w:divBdr>
    </w:div>
    <w:div w:id="149059037">
      <w:bodyDiv w:val="1"/>
      <w:marLeft w:val="0"/>
      <w:marRight w:val="0"/>
      <w:marTop w:val="0"/>
      <w:marBottom w:val="0"/>
      <w:divBdr>
        <w:top w:val="none" w:sz="0" w:space="0" w:color="auto"/>
        <w:left w:val="none" w:sz="0" w:space="0" w:color="auto"/>
        <w:bottom w:val="none" w:sz="0" w:space="0" w:color="auto"/>
        <w:right w:val="none" w:sz="0" w:space="0" w:color="auto"/>
      </w:divBdr>
    </w:div>
    <w:div w:id="384912113">
      <w:bodyDiv w:val="1"/>
      <w:marLeft w:val="0"/>
      <w:marRight w:val="0"/>
      <w:marTop w:val="0"/>
      <w:marBottom w:val="0"/>
      <w:divBdr>
        <w:top w:val="none" w:sz="0" w:space="0" w:color="auto"/>
        <w:left w:val="none" w:sz="0" w:space="0" w:color="auto"/>
        <w:bottom w:val="none" w:sz="0" w:space="0" w:color="auto"/>
        <w:right w:val="none" w:sz="0" w:space="0" w:color="auto"/>
      </w:divBdr>
    </w:div>
    <w:div w:id="444929728">
      <w:bodyDiv w:val="1"/>
      <w:marLeft w:val="0"/>
      <w:marRight w:val="0"/>
      <w:marTop w:val="0"/>
      <w:marBottom w:val="0"/>
      <w:divBdr>
        <w:top w:val="none" w:sz="0" w:space="0" w:color="auto"/>
        <w:left w:val="none" w:sz="0" w:space="0" w:color="auto"/>
        <w:bottom w:val="none" w:sz="0" w:space="0" w:color="auto"/>
        <w:right w:val="none" w:sz="0" w:space="0" w:color="auto"/>
      </w:divBdr>
    </w:div>
    <w:div w:id="535775833">
      <w:bodyDiv w:val="1"/>
      <w:marLeft w:val="0"/>
      <w:marRight w:val="0"/>
      <w:marTop w:val="0"/>
      <w:marBottom w:val="0"/>
      <w:divBdr>
        <w:top w:val="none" w:sz="0" w:space="0" w:color="auto"/>
        <w:left w:val="none" w:sz="0" w:space="0" w:color="auto"/>
        <w:bottom w:val="none" w:sz="0" w:space="0" w:color="auto"/>
        <w:right w:val="none" w:sz="0" w:space="0" w:color="auto"/>
      </w:divBdr>
    </w:div>
    <w:div w:id="709839004">
      <w:bodyDiv w:val="1"/>
      <w:marLeft w:val="0"/>
      <w:marRight w:val="0"/>
      <w:marTop w:val="0"/>
      <w:marBottom w:val="0"/>
      <w:divBdr>
        <w:top w:val="none" w:sz="0" w:space="0" w:color="auto"/>
        <w:left w:val="none" w:sz="0" w:space="0" w:color="auto"/>
        <w:bottom w:val="none" w:sz="0" w:space="0" w:color="auto"/>
        <w:right w:val="none" w:sz="0" w:space="0" w:color="auto"/>
      </w:divBdr>
    </w:div>
    <w:div w:id="1365641836">
      <w:bodyDiv w:val="1"/>
      <w:marLeft w:val="0"/>
      <w:marRight w:val="0"/>
      <w:marTop w:val="0"/>
      <w:marBottom w:val="0"/>
      <w:divBdr>
        <w:top w:val="none" w:sz="0" w:space="0" w:color="auto"/>
        <w:left w:val="none" w:sz="0" w:space="0" w:color="auto"/>
        <w:bottom w:val="none" w:sz="0" w:space="0" w:color="auto"/>
        <w:right w:val="none" w:sz="0" w:space="0" w:color="auto"/>
      </w:divBdr>
    </w:div>
    <w:div w:id="1503086522">
      <w:bodyDiv w:val="1"/>
      <w:marLeft w:val="0"/>
      <w:marRight w:val="0"/>
      <w:marTop w:val="0"/>
      <w:marBottom w:val="0"/>
      <w:divBdr>
        <w:top w:val="none" w:sz="0" w:space="0" w:color="auto"/>
        <w:left w:val="none" w:sz="0" w:space="0" w:color="auto"/>
        <w:bottom w:val="none" w:sz="0" w:space="0" w:color="auto"/>
        <w:right w:val="none" w:sz="0" w:space="0" w:color="auto"/>
      </w:divBdr>
    </w:div>
    <w:div w:id="1552888568">
      <w:bodyDiv w:val="1"/>
      <w:marLeft w:val="0"/>
      <w:marRight w:val="0"/>
      <w:marTop w:val="0"/>
      <w:marBottom w:val="0"/>
      <w:divBdr>
        <w:top w:val="none" w:sz="0" w:space="0" w:color="auto"/>
        <w:left w:val="none" w:sz="0" w:space="0" w:color="auto"/>
        <w:bottom w:val="none" w:sz="0" w:space="0" w:color="auto"/>
        <w:right w:val="none" w:sz="0" w:space="0" w:color="auto"/>
      </w:divBdr>
    </w:div>
    <w:div w:id="1910453881">
      <w:bodyDiv w:val="1"/>
      <w:marLeft w:val="0"/>
      <w:marRight w:val="0"/>
      <w:marTop w:val="0"/>
      <w:marBottom w:val="0"/>
      <w:divBdr>
        <w:top w:val="none" w:sz="0" w:space="0" w:color="auto"/>
        <w:left w:val="none" w:sz="0" w:space="0" w:color="auto"/>
        <w:bottom w:val="none" w:sz="0" w:space="0" w:color="auto"/>
        <w:right w:val="none" w:sz="0" w:space="0" w:color="auto"/>
      </w:divBdr>
    </w:div>
    <w:div w:id="1936594979">
      <w:bodyDiv w:val="1"/>
      <w:marLeft w:val="0"/>
      <w:marRight w:val="0"/>
      <w:marTop w:val="0"/>
      <w:marBottom w:val="0"/>
      <w:divBdr>
        <w:top w:val="none" w:sz="0" w:space="0" w:color="auto"/>
        <w:left w:val="none" w:sz="0" w:space="0" w:color="auto"/>
        <w:bottom w:val="none" w:sz="0" w:space="0" w:color="auto"/>
        <w:right w:val="none" w:sz="0" w:space="0" w:color="auto"/>
      </w:divBdr>
    </w:div>
    <w:div w:id="19621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6122-22D4-41B7-A748-33A2BCBC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11</Pages>
  <Words>2031</Words>
  <Characters>11579</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53</cp:revision>
  <dcterms:created xsi:type="dcterms:W3CDTF">2020-01-29T09:17:00Z</dcterms:created>
  <dcterms:modified xsi:type="dcterms:W3CDTF">2020-01-30T08:10:00Z</dcterms:modified>
</cp:coreProperties>
</file>